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B7" w:rsidRDefault="003D5DB7" w:rsidP="003D5DB7">
      <w:pPr>
        <w:bidi w:val="0"/>
        <w:jc w:val="center"/>
        <w:rPr>
          <w:rFonts w:asciiTheme="majorBidi" w:hAnsiTheme="majorBidi" w:cstheme="majorBidi" w:hint="cs"/>
          <w:b/>
          <w:bCs/>
          <w:color w:val="141823"/>
          <w:sz w:val="48"/>
          <w:szCs w:val="48"/>
          <w:shd w:val="clear" w:color="auto" w:fill="FFFFFF"/>
          <w:rtl/>
          <w:lang w:bidi="ar-IQ"/>
        </w:rPr>
      </w:pPr>
      <w:r>
        <w:rPr>
          <w:rFonts w:asciiTheme="majorBidi" w:hAnsiTheme="majorBidi" w:cstheme="majorBidi" w:hint="cs"/>
          <w:b/>
          <w:bCs/>
          <w:color w:val="141823"/>
          <w:sz w:val="48"/>
          <w:szCs w:val="48"/>
          <w:shd w:val="clear" w:color="auto" w:fill="FFFFFF"/>
          <w:rtl/>
          <w:lang w:bidi="ar-IQ"/>
        </w:rPr>
        <w:t>محاضرة بعنوان</w:t>
      </w:r>
    </w:p>
    <w:p w:rsidR="003D5DB7" w:rsidRPr="003D5DB7" w:rsidRDefault="003D5DB7" w:rsidP="003D5DB7">
      <w:pPr>
        <w:jc w:val="center"/>
        <w:rPr>
          <w:rFonts w:asciiTheme="majorBidi" w:hAnsiTheme="majorBidi" w:cstheme="majorBidi"/>
          <w:b/>
          <w:bCs/>
          <w:color w:val="141823"/>
          <w:sz w:val="144"/>
          <w:szCs w:val="144"/>
          <w:shd w:val="clear" w:color="auto" w:fill="FFFFFF"/>
          <w:rtl/>
        </w:rPr>
      </w:pPr>
      <w:r w:rsidRPr="003D5DB7">
        <w:rPr>
          <w:rFonts w:asciiTheme="majorBidi" w:hAnsiTheme="majorBidi" w:cstheme="majorBidi"/>
          <w:b/>
          <w:bCs/>
          <w:sz w:val="48"/>
          <w:szCs w:val="48"/>
          <w:rtl/>
        </w:rPr>
        <w:t>مدينة جيان موقعها الجغرافي وفتحها وأهم مدنها</w:t>
      </w:r>
    </w:p>
    <w:p w:rsidR="003D5DB7" w:rsidRDefault="003D5DB7" w:rsidP="003D5DB7">
      <w:pPr>
        <w:spacing w:after="0" w:line="240" w:lineRule="auto"/>
        <w:jc w:val="center"/>
        <w:rPr>
          <w:rFonts w:hint="cs"/>
          <w:b/>
          <w:bCs/>
          <w:sz w:val="32"/>
          <w:szCs w:val="32"/>
          <w:rtl/>
        </w:rPr>
      </w:pPr>
    </w:p>
    <w:p w:rsidR="003D5DB7" w:rsidRDefault="003D5DB7" w:rsidP="003D5DB7">
      <w:pPr>
        <w:spacing w:after="0" w:line="240" w:lineRule="auto"/>
        <w:jc w:val="center"/>
        <w:rPr>
          <w:b/>
          <w:bCs/>
          <w:sz w:val="32"/>
          <w:szCs w:val="32"/>
          <w:rtl/>
        </w:rPr>
      </w:pPr>
      <w:r>
        <w:rPr>
          <w:rFonts w:hint="cs"/>
          <w:b/>
          <w:bCs/>
          <w:sz w:val="32"/>
          <w:szCs w:val="32"/>
          <w:rtl/>
        </w:rPr>
        <w:t xml:space="preserve">الاستاذ المساعد الدكتور </w:t>
      </w:r>
    </w:p>
    <w:p w:rsidR="003D5DB7" w:rsidRPr="00793273" w:rsidRDefault="003D5DB7" w:rsidP="003D5DB7">
      <w:pPr>
        <w:spacing w:after="0" w:line="240" w:lineRule="auto"/>
        <w:jc w:val="center"/>
        <w:rPr>
          <w:b/>
          <w:bCs/>
          <w:sz w:val="32"/>
          <w:szCs w:val="32"/>
          <w:rtl/>
        </w:rPr>
      </w:pPr>
      <w:r>
        <w:rPr>
          <w:rFonts w:hint="cs"/>
          <w:b/>
          <w:bCs/>
          <w:sz w:val="32"/>
          <w:szCs w:val="32"/>
          <w:rtl/>
        </w:rPr>
        <w:t>علي عطية شرقي</w:t>
      </w:r>
    </w:p>
    <w:p w:rsidR="003D5DB7" w:rsidRPr="000F72DD" w:rsidRDefault="003D5DB7" w:rsidP="003D5DB7">
      <w:pPr>
        <w:spacing w:after="0" w:line="240" w:lineRule="auto"/>
        <w:jc w:val="center"/>
        <w:rPr>
          <w:b/>
          <w:bCs/>
        </w:rPr>
      </w:pPr>
      <w:r w:rsidRPr="00152E65">
        <w:rPr>
          <w:rFonts w:hint="cs"/>
          <w:b/>
          <w:bCs/>
          <w:rtl/>
        </w:rPr>
        <w:t>كلية</w:t>
      </w:r>
      <w:r>
        <w:rPr>
          <w:rFonts w:hint="cs"/>
          <w:b/>
          <w:bCs/>
          <w:rtl/>
        </w:rPr>
        <w:t xml:space="preserve"> التربية (</w:t>
      </w:r>
      <w:r w:rsidRPr="00152E65">
        <w:rPr>
          <w:rFonts w:hint="cs"/>
          <w:b/>
          <w:bCs/>
          <w:rtl/>
        </w:rPr>
        <w:t>ابن رشد</w:t>
      </w:r>
      <w:r>
        <w:rPr>
          <w:rFonts w:hint="cs"/>
          <w:b/>
          <w:bCs/>
          <w:rtl/>
        </w:rPr>
        <w:t>)</w:t>
      </w:r>
      <w:r w:rsidRPr="00152E65">
        <w:rPr>
          <w:b/>
          <w:bCs/>
          <w:rtl/>
        </w:rPr>
        <w:t>–</w:t>
      </w:r>
      <w:r w:rsidRPr="00152E65">
        <w:rPr>
          <w:rFonts w:hint="cs"/>
          <w:b/>
          <w:bCs/>
          <w:rtl/>
        </w:rPr>
        <w:t xml:space="preserve"> جامعة بغداد</w:t>
      </w:r>
      <w:r w:rsidRPr="00962A08">
        <w:rPr>
          <w:rFonts w:asciiTheme="majorBidi" w:hAnsiTheme="majorBidi" w:cstheme="majorBidi"/>
          <w:b/>
          <w:bCs/>
          <w:noProof/>
          <w:sz w:val="52"/>
          <w:szCs w:val="52"/>
        </w:rPr>
        <w:pict>
          <v:shapetype id="_x0000_t202" coordsize="21600,21600" o:spt="202" path="m,l,21600r21600,l21600,xe">
            <v:stroke joinstyle="miter"/>
            <v:path gradientshapeok="t" o:connecttype="rect"/>
          </v:shapetype>
          <v:shape id="مربع نص 2" o:spid="_x0000_s1026" type="#_x0000_t202" style="position:absolute;left:0;text-align:left;margin-left:90.65pt;margin-top:14.75pt;width:238.5pt;height:110.55pt;flip:x;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" stroked="f">
            <v:textbox style="mso-fit-shape-to-text:t">
              <w:txbxContent>
                <w:p w:rsidR="003D5DB7" w:rsidRPr="000F72DD" w:rsidRDefault="003D5DB7" w:rsidP="003D5DB7"/>
              </w:txbxContent>
            </v:textbox>
          </v:shape>
        </w:pict>
      </w:r>
    </w:p>
    <w:p w:rsidR="003D5DB7" w:rsidRDefault="003D5DB7" w:rsidP="003D5DB7">
      <w:pPr>
        <w:rPr>
          <w:rFonts w:asciiTheme="majorBidi" w:hAnsiTheme="majorBidi" w:cstheme="majorBidi" w:hint="cs"/>
          <w:b/>
          <w:bCs/>
          <w:sz w:val="28"/>
          <w:szCs w:val="28"/>
          <w:rtl/>
        </w:rPr>
      </w:pPr>
    </w:p>
    <w:p w:rsidR="003D5DB7" w:rsidRPr="003D5DB7" w:rsidRDefault="003D5DB7" w:rsidP="003D5DB7">
      <w:pPr>
        <w:rPr>
          <w:rFonts w:asciiTheme="majorBidi" w:hAnsiTheme="majorBidi" w:cstheme="majorBidi" w:hint="cs"/>
          <w:b/>
          <w:bCs/>
          <w:sz w:val="28"/>
          <w:szCs w:val="28"/>
          <w:rtl/>
        </w:rPr>
      </w:pPr>
    </w:p>
    <w:p w:rsidR="003D5DB7" w:rsidRPr="00C30905" w:rsidRDefault="003D5DB7" w:rsidP="003D5DB7">
      <w:pPr>
        <w:rPr>
          <w:rFonts w:asciiTheme="majorBidi" w:hAnsiTheme="majorBidi" w:cstheme="majorBidi"/>
          <w:b/>
          <w:bCs/>
          <w:sz w:val="28"/>
          <w:szCs w:val="28"/>
          <w:rtl/>
        </w:rPr>
      </w:pPr>
      <w:r w:rsidRPr="00C30905">
        <w:rPr>
          <w:rFonts w:asciiTheme="majorBidi" w:hAnsiTheme="majorBidi" w:cstheme="majorBidi"/>
          <w:b/>
          <w:bCs/>
          <w:sz w:val="28"/>
          <w:szCs w:val="28"/>
          <w:rtl/>
        </w:rPr>
        <w:t>مدينة جيان موقعها الجغرافي وفتحها</w:t>
      </w:r>
      <w:r>
        <w:rPr>
          <w:rFonts w:asciiTheme="majorBidi" w:hAnsiTheme="majorBidi" w:cstheme="majorBidi"/>
          <w:b/>
          <w:bCs/>
          <w:sz w:val="28"/>
          <w:szCs w:val="28"/>
          <w:rtl/>
        </w:rPr>
        <w:t xml:space="preserve"> وأهم مدنها</w:t>
      </w:r>
    </w:p>
    <w:p w:rsidR="003D5DB7" w:rsidRPr="00C30905" w:rsidRDefault="003D5DB7" w:rsidP="003D5DB7">
      <w:pPr>
        <w:spacing w:before="100" w:beforeAutospacing="1" w:after="240"/>
        <w:jc w:val="both"/>
        <w:rPr>
          <w:rFonts w:asciiTheme="majorBidi" w:hAnsiTheme="majorBidi" w:cstheme="majorBidi"/>
          <w:b/>
          <w:bCs/>
          <w:sz w:val="24"/>
          <w:szCs w:val="24"/>
          <w:rtl/>
          <w:lang w:val="ru-RU" w:bidi="ar-IQ"/>
        </w:rPr>
      </w:pPr>
      <w:r w:rsidRPr="00C30905">
        <w:rPr>
          <w:rFonts w:asciiTheme="majorBidi" w:hAnsiTheme="majorBidi" w:cstheme="majorBidi"/>
          <w:b/>
          <w:bCs/>
          <w:sz w:val="24"/>
          <w:szCs w:val="24"/>
          <w:rtl/>
          <w:lang w:val="ru-RU" w:bidi="ar-IQ"/>
        </w:rPr>
        <w:t>أولا : الموقع الجغرافي:</w:t>
      </w:r>
    </w:p>
    <w:p w:rsidR="003D5DB7" w:rsidRPr="00C30905" w:rsidRDefault="003D5DB7" w:rsidP="003D5DB7">
      <w:pPr>
        <w:spacing w:before="100" w:beforeAutospacing="1" w:after="240"/>
        <w:ind w:firstLine="720"/>
        <w:jc w:val="both"/>
        <w:rPr>
          <w:rFonts w:asciiTheme="majorBidi" w:hAnsiTheme="majorBidi" w:cstheme="majorBidi"/>
          <w:sz w:val="24"/>
          <w:szCs w:val="24"/>
          <w:rtl/>
          <w:lang w:val="ru-RU" w:bidi="ar-IQ"/>
        </w:rPr>
      </w:pPr>
      <w:r w:rsidRPr="00C30905">
        <w:rPr>
          <w:rFonts w:asciiTheme="majorBidi" w:hAnsiTheme="majorBidi" w:cstheme="majorBidi"/>
          <w:sz w:val="24"/>
          <w:szCs w:val="24"/>
          <w:rtl/>
          <w:lang w:val="ru-RU" w:bidi="ar-IQ"/>
        </w:rPr>
        <w:t xml:space="preserve">جيان هي واحدة من كور الأندلس تضم أقاليم عدة، ومدن كبيرة وصغيرة، وعدد كبير كذلك من القرى، وهي شبيه بكورة </w:t>
      </w:r>
      <w:r w:rsidRPr="00C30905">
        <w:rPr>
          <w:rFonts w:asciiTheme="majorBidi" w:hAnsiTheme="majorBidi" w:cstheme="majorBidi" w:hint="cs"/>
          <w:sz w:val="24"/>
          <w:szCs w:val="24"/>
          <w:rtl/>
          <w:lang w:val="ru-RU" w:bidi="ar-IQ"/>
        </w:rPr>
        <w:t>البيرة</w:t>
      </w:r>
      <w:r w:rsidRPr="00C30905">
        <w:rPr>
          <w:rFonts w:asciiTheme="majorBidi" w:hAnsiTheme="majorBidi" w:cstheme="majorBidi"/>
          <w:sz w:val="24"/>
          <w:szCs w:val="24"/>
          <w:rtl/>
          <w:lang w:val="ru-RU" w:bidi="ar-IQ"/>
        </w:rPr>
        <w:t xml:space="preserve"> في طيب رقعتها، ووفور غلتها وكثرة خيراتها، ومن الأمثال العامة  التي تذكر الناس بحسن طبيعتها المثل القائل:( يذكر البلدان ويسكن جيان)</w:t>
      </w:r>
      <w:r w:rsidRPr="00C30905">
        <w:rPr>
          <w:rFonts w:asciiTheme="majorBidi" w:hAnsiTheme="majorBidi" w:cstheme="majorBidi"/>
          <w:sz w:val="24"/>
          <w:szCs w:val="24"/>
          <w:vertAlign w:val="superscript"/>
          <w:lang w:val="ru-RU" w:bidi="ar-IQ"/>
        </w:rPr>
        <w:t>(</w:t>
      </w:r>
      <w:r w:rsidRPr="00C30905">
        <w:rPr>
          <w:rStyle w:val="a4"/>
          <w:rFonts w:asciiTheme="majorBidi" w:hAnsiTheme="majorBidi" w:cstheme="majorBidi"/>
          <w:sz w:val="24"/>
          <w:szCs w:val="24"/>
          <w:lang w:val="ru-RU" w:bidi="ar-IQ"/>
        </w:rPr>
        <w:footnoteReference w:id="2"/>
      </w:r>
      <w:r w:rsidRPr="00C30905">
        <w:rPr>
          <w:rFonts w:asciiTheme="majorBidi" w:hAnsiTheme="majorBidi" w:cstheme="majorBidi"/>
          <w:sz w:val="24"/>
          <w:szCs w:val="24"/>
          <w:vertAlign w:val="superscript"/>
          <w:lang w:val="ru-RU" w:bidi="ar-IQ"/>
        </w:rPr>
        <w:t>)</w:t>
      </w:r>
      <w:r w:rsidRPr="00C30905">
        <w:rPr>
          <w:rFonts w:asciiTheme="majorBidi" w:hAnsiTheme="majorBidi" w:cstheme="majorBidi"/>
          <w:sz w:val="24"/>
          <w:szCs w:val="24"/>
          <w:rtl/>
          <w:lang w:val="ru-RU" w:bidi="ar-IQ"/>
        </w:rPr>
        <w:t>.</w:t>
      </w:r>
    </w:p>
    <w:p w:rsidR="003D5DB7" w:rsidRPr="00537761" w:rsidRDefault="003D5DB7" w:rsidP="003D5DB7">
      <w:pPr>
        <w:spacing w:before="100" w:beforeAutospacing="1" w:after="240"/>
        <w:ind w:firstLine="720"/>
        <w:jc w:val="both"/>
        <w:rPr>
          <w:rFonts w:asciiTheme="majorBidi" w:hAnsiTheme="majorBidi" w:cstheme="majorBidi"/>
          <w:sz w:val="24"/>
          <w:szCs w:val="24"/>
          <w:rtl/>
          <w:lang w:bidi="ar-IQ"/>
        </w:rPr>
      </w:pPr>
      <w:r w:rsidRPr="00C30905">
        <w:rPr>
          <w:rFonts w:asciiTheme="majorBidi" w:hAnsiTheme="majorBidi" w:cstheme="majorBidi"/>
          <w:sz w:val="24"/>
          <w:szCs w:val="24"/>
          <w:rtl/>
          <w:lang w:val="ru-RU" w:bidi="ar-IQ"/>
        </w:rPr>
        <w:t xml:space="preserve"> تقع جيان على سفح جبل عال جدا وقصبتها موصوفة بالحصانة، وفي داخلها عيون وينابيع، كعين ثرة عذبة، وعين البلاط وعلى هذه العين حمام يعرف بحمام حسين تسقى بها أرض كثيرة، ومن عيونها عين سطرون، وأشتهرت بوفرة ماؤها، وقد ضمت جيان بركة كبيرة، كان فيها حمام يدعى بالثور فيه صورة ثور من رخام، وحمام الولد وحمامات أخرى، اما جامع جيان فيتميز بموقعه حيث يصعد إليه الناس على درج من جميع نواحيه، وهو من بناء عبد الرحمن بن الحكم على يد مسرة عامل جيان، ولها مدن كثيرة وعمائر واسعة وأسواق كثيرة</w:t>
      </w:r>
      <w:r w:rsidRPr="00C30905">
        <w:rPr>
          <w:rFonts w:asciiTheme="majorBidi" w:hAnsiTheme="majorBidi" w:cstheme="majorBidi"/>
          <w:sz w:val="24"/>
          <w:szCs w:val="24"/>
          <w:vertAlign w:val="superscript"/>
          <w:lang w:val="ru-RU" w:bidi="ar-IQ"/>
        </w:rPr>
        <w:t>(</w:t>
      </w:r>
      <w:r w:rsidRPr="00C30905">
        <w:rPr>
          <w:rStyle w:val="a4"/>
          <w:rFonts w:asciiTheme="majorBidi" w:hAnsiTheme="majorBidi" w:cstheme="majorBidi"/>
          <w:sz w:val="24"/>
          <w:szCs w:val="24"/>
          <w:lang w:val="ru-RU" w:bidi="ar-IQ"/>
        </w:rPr>
        <w:footnoteReference w:id="3"/>
      </w:r>
      <w:r w:rsidRPr="00C30905">
        <w:rPr>
          <w:rFonts w:asciiTheme="majorBidi" w:hAnsiTheme="majorBidi" w:cstheme="majorBidi"/>
          <w:sz w:val="24"/>
          <w:szCs w:val="24"/>
          <w:vertAlign w:val="superscript"/>
          <w:lang w:val="ru-RU" w:bidi="ar-IQ"/>
        </w:rPr>
        <w:t>)</w:t>
      </w:r>
      <w:r w:rsidRPr="00C30905">
        <w:rPr>
          <w:rFonts w:asciiTheme="majorBidi" w:hAnsiTheme="majorBidi" w:cstheme="majorBidi"/>
          <w:b/>
          <w:bCs/>
          <w:sz w:val="24"/>
          <w:szCs w:val="24"/>
          <w:rtl/>
          <w:lang w:val="ru-RU" w:bidi="ar-IQ"/>
        </w:rPr>
        <w:t xml:space="preserve"> و</w:t>
      </w:r>
      <w:r w:rsidRPr="00C30905">
        <w:rPr>
          <w:rFonts w:asciiTheme="majorBidi" w:hAnsiTheme="majorBidi" w:cstheme="majorBidi"/>
          <w:sz w:val="24"/>
          <w:szCs w:val="24"/>
          <w:rtl/>
          <w:lang w:val="ru-RU" w:bidi="ar-IQ"/>
        </w:rPr>
        <w:t>تقع جيان إلى الشرق من قرطبة بينهما خمسة أيام، وبينها وبين بياسة عشرون ميلا</w:t>
      </w:r>
      <w:r w:rsidRPr="00C30905">
        <w:rPr>
          <w:rFonts w:asciiTheme="majorBidi" w:hAnsiTheme="majorBidi" w:cstheme="majorBidi"/>
          <w:sz w:val="24"/>
          <w:szCs w:val="24"/>
          <w:vertAlign w:val="superscript"/>
          <w:lang w:val="ru-RU" w:bidi="ar-IQ"/>
        </w:rPr>
        <w:t>(</w:t>
      </w:r>
      <w:r w:rsidRPr="00C30905">
        <w:rPr>
          <w:rStyle w:val="a4"/>
          <w:rFonts w:asciiTheme="majorBidi" w:hAnsiTheme="majorBidi" w:cstheme="majorBidi"/>
          <w:sz w:val="24"/>
          <w:szCs w:val="24"/>
          <w:lang w:val="ru-RU" w:bidi="ar-IQ"/>
        </w:rPr>
        <w:footnoteReference w:id="4"/>
      </w:r>
      <w:r w:rsidRPr="00C30905">
        <w:rPr>
          <w:rFonts w:asciiTheme="majorBidi" w:hAnsiTheme="majorBidi" w:cstheme="majorBidi"/>
          <w:sz w:val="24"/>
          <w:szCs w:val="24"/>
          <w:vertAlign w:val="superscript"/>
          <w:lang w:val="ru-RU" w:bidi="ar-IQ"/>
        </w:rPr>
        <w:t>)</w:t>
      </w:r>
      <w:r w:rsidRPr="00C30905">
        <w:rPr>
          <w:rFonts w:asciiTheme="majorBidi" w:hAnsiTheme="majorBidi" w:cstheme="majorBidi"/>
          <w:sz w:val="24"/>
          <w:szCs w:val="24"/>
          <w:rtl/>
          <w:lang w:val="ru-RU" w:bidi="ar-IQ"/>
        </w:rPr>
        <w:t>، وهي من أعظم مدن الأندلس حصانة ومنعة، ولم يقدر النصارى عليها إلا بعد حصار طويل فسلمها ابن الأحمر</w:t>
      </w:r>
      <w:r w:rsidRPr="00C30905">
        <w:rPr>
          <w:rFonts w:asciiTheme="majorBidi" w:hAnsiTheme="majorBidi" w:cstheme="majorBidi"/>
          <w:sz w:val="24"/>
          <w:szCs w:val="24"/>
          <w:vertAlign w:val="superscript"/>
          <w:lang w:val="ru-RU" w:bidi="ar-IQ"/>
        </w:rPr>
        <w:t>(</w:t>
      </w:r>
      <w:r w:rsidRPr="00C30905">
        <w:rPr>
          <w:rStyle w:val="a4"/>
          <w:rFonts w:asciiTheme="majorBidi" w:hAnsiTheme="majorBidi" w:cstheme="majorBidi"/>
          <w:sz w:val="24"/>
          <w:szCs w:val="24"/>
          <w:lang w:val="ru-RU" w:bidi="ar-IQ"/>
        </w:rPr>
        <w:footnoteReference w:id="5"/>
      </w:r>
      <w:r w:rsidRPr="00C30905">
        <w:rPr>
          <w:rFonts w:asciiTheme="majorBidi" w:hAnsiTheme="majorBidi" w:cstheme="majorBidi"/>
          <w:sz w:val="24"/>
          <w:szCs w:val="24"/>
          <w:vertAlign w:val="superscript"/>
          <w:lang w:val="ru-RU" w:bidi="ar-IQ"/>
        </w:rPr>
        <w:t>)</w:t>
      </w:r>
      <w:r w:rsidRPr="00C30905">
        <w:rPr>
          <w:rFonts w:asciiTheme="majorBidi" w:hAnsiTheme="majorBidi" w:cstheme="majorBidi"/>
          <w:sz w:val="24"/>
          <w:szCs w:val="24"/>
          <w:rtl/>
          <w:lang w:val="ru-RU" w:bidi="ar-IQ"/>
        </w:rPr>
        <w:t xml:space="preserve"> </w:t>
      </w:r>
      <w:r>
        <w:rPr>
          <w:rFonts w:asciiTheme="majorBidi" w:hAnsiTheme="majorBidi" w:cstheme="majorBidi"/>
          <w:sz w:val="24"/>
          <w:szCs w:val="24"/>
          <w:lang w:bidi="ar-IQ"/>
        </w:rPr>
        <w:t>.</w:t>
      </w:r>
      <w:bookmarkStart w:id="0" w:name="_GoBack"/>
      <w:bookmarkEnd w:id="0"/>
    </w:p>
    <w:p w:rsidR="003D5DB7" w:rsidRPr="00537761" w:rsidRDefault="003D5DB7" w:rsidP="003D5DB7">
      <w:pPr>
        <w:spacing w:before="100" w:beforeAutospacing="1" w:after="240"/>
        <w:jc w:val="both"/>
        <w:rPr>
          <w:rFonts w:asciiTheme="majorBidi" w:hAnsiTheme="majorBidi" w:cstheme="majorBidi"/>
          <w:sz w:val="24"/>
          <w:szCs w:val="24"/>
          <w:rtl/>
          <w:lang w:bidi="ar-IQ"/>
        </w:rPr>
      </w:pPr>
      <w:r w:rsidRPr="00C30905">
        <w:rPr>
          <w:rFonts w:asciiTheme="majorBidi" w:hAnsiTheme="majorBidi" w:cstheme="majorBidi"/>
          <w:b/>
          <w:bCs/>
          <w:sz w:val="24"/>
          <w:szCs w:val="24"/>
          <w:rtl/>
          <w:lang w:val="ru-RU" w:bidi="ar-IQ"/>
        </w:rPr>
        <w:lastRenderedPageBreak/>
        <w:t>ثانيا: فتح مدينة جيان</w:t>
      </w:r>
      <w:r>
        <w:rPr>
          <w:rFonts w:asciiTheme="majorBidi" w:hAnsiTheme="majorBidi" w:cstheme="majorBidi"/>
          <w:b/>
          <w:bCs/>
          <w:sz w:val="24"/>
          <w:szCs w:val="24"/>
          <w:lang w:bidi="ar-IQ"/>
        </w:rPr>
        <w:t xml:space="preserve">                                                                                                                           </w:t>
      </w:r>
      <w:r w:rsidRPr="00C30905">
        <w:rPr>
          <w:rFonts w:asciiTheme="majorBidi" w:hAnsiTheme="majorBidi" w:cstheme="majorBidi"/>
          <w:sz w:val="24"/>
          <w:szCs w:val="24"/>
          <w:rtl/>
          <w:lang w:val="ru-RU" w:bidi="ar-IQ"/>
        </w:rPr>
        <w:t>بعد فتح القائد طارق بن زياد مدينة إستجة</w:t>
      </w:r>
      <w:r w:rsidRPr="00C30905">
        <w:rPr>
          <w:rFonts w:asciiTheme="majorBidi" w:hAnsiTheme="majorBidi" w:cstheme="majorBidi"/>
          <w:sz w:val="24"/>
          <w:szCs w:val="24"/>
          <w:vertAlign w:val="superscript"/>
          <w:lang w:val="ru-RU" w:bidi="ar-IQ"/>
        </w:rPr>
        <w:t>(</w:t>
      </w:r>
      <w:r w:rsidRPr="00C30905">
        <w:rPr>
          <w:rStyle w:val="a4"/>
          <w:rFonts w:asciiTheme="majorBidi" w:hAnsiTheme="majorBidi" w:cstheme="majorBidi"/>
          <w:sz w:val="24"/>
          <w:szCs w:val="24"/>
          <w:lang w:val="ru-RU" w:bidi="ar-IQ"/>
        </w:rPr>
        <w:footnoteReference w:id="6"/>
      </w:r>
      <w:r w:rsidRPr="00C30905">
        <w:rPr>
          <w:rFonts w:asciiTheme="majorBidi" w:hAnsiTheme="majorBidi" w:cstheme="majorBidi"/>
          <w:sz w:val="24"/>
          <w:szCs w:val="24"/>
          <w:vertAlign w:val="superscript"/>
          <w:lang w:val="ru-RU" w:bidi="ar-IQ"/>
        </w:rPr>
        <w:t>)</w:t>
      </w:r>
      <w:r w:rsidRPr="00C30905">
        <w:rPr>
          <w:rFonts w:asciiTheme="majorBidi" w:hAnsiTheme="majorBidi" w:cstheme="majorBidi"/>
          <w:sz w:val="24"/>
          <w:szCs w:val="24"/>
          <w:rtl/>
          <w:lang w:val="ru-RU" w:bidi="ar-IQ"/>
        </w:rPr>
        <w:t>، سار إلى كورة جيّان بمعظم جنوده في طريقه لفتح طليطلة في أوائل سنة(93هـ/711م) دون مقاومة تذكر</w:t>
      </w:r>
      <w:r w:rsidRPr="00C30905">
        <w:rPr>
          <w:rFonts w:asciiTheme="majorBidi" w:hAnsiTheme="majorBidi" w:cstheme="majorBidi"/>
          <w:sz w:val="24"/>
          <w:szCs w:val="24"/>
          <w:vertAlign w:val="superscript"/>
          <w:lang w:val="ru-RU" w:bidi="ar-IQ"/>
        </w:rPr>
        <w:t>(</w:t>
      </w:r>
      <w:r w:rsidRPr="00C30905">
        <w:rPr>
          <w:rStyle w:val="a4"/>
          <w:rFonts w:asciiTheme="majorBidi" w:hAnsiTheme="majorBidi" w:cstheme="majorBidi"/>
          <w:sz w:val="24"/>
          <w:szCs w:val="24"/>
          <w:lang w:val="ru-RU" w:bidi="ar-IQ"/>
        </w:rPr>
        <w:footnoteReference w:id="7"/>
      </w:r>
      <w:r w:rsidRPr="00C30905">
        <w:rPr>
          <w:rFonts w:asciiTheme="majorBidi" w:hAnsiTheme="majorBidi" w:cstheme="majorBidi"/>
          <w:sz w:val="24"/>
          <w:szCs w:val="24"/>
          <w:vertAlign w:val="superscript"/>
          <w:lang w:val="ru-RU" w:bidi="ar-IQ"/>
        </w:rPr>
        <w:t>)</w:t>
      </w:r>
      <w:r w:rsidRPr="00C30905">
        <w:rPr>
          <w:rFonts w:asciiTheme="majorBidi" w:hAnsiTheme="majorBidi" w:cstheme="majorBidi"/>
          <w:sz w:val="24"/>
          <w:szCs w:val="24"/>
          <w:rtl/>
          <w:lang w:val="ru-RU" w:bidi="ar-IQ"/>
        </w:rPr>
        <w:t>، وتذكر المصادر من ان القائد طارق عبر الطريق الروماني القديم الذي يمر بمدينة جيان والذي يدعى هانيبال</w:t>
      </w:r>
      <w:r w:rsidRPr="00C30905">
        <w:rPr>
          <w:rFonts w:asciiTheme="majorBidi" w:hAnsiTheme="majorBidi" w:cstheme="majorBidi"/>
          <w:sz w:val="24"/>
          <w:szCs w:val="24"/>
          <w:vertAlign w:val="superscript"/>
          <w:lang w:val="ru-RU" w:bidi="ar-IQ"/>
        </w:rPr>
        <w:t>(</w:t>
      </w:r>
      <w:r w:rsidRPr="00C30905">
        <w:rPr>
          <w:rStyle w:val="a4"/>
          <w:rFonts w:asciiTheme="majorBidi" w:hAnsiTheme="majorBidi" w:cstheme="majorBidi"/>
          <w:sz w:val="24"/>
          <w:szCs w:val="24"/>
          <w:lang w:val="ru-RU" w:bidi="ar-IQ"/>
        </w:rPr>
        <w:footnoteReference w:id="8"/>
      </w:r>
      <w:r w:rsidRPr="00C30905">
        <w:rPr>
          <w:rFonts w:asciiTheme="majorBidi" w:hAnsiTheme="majorBidi" w:cstheme="majorBidi"/>
          <w:sz w:val="24"/>
          <w:szCs w:val="24"/>
          <w:vertAlign w:val="superscript"/>
          <w:lang w:val="ru-RU" w:bidi="ar-IQ"/>
        </w:rPr>
        <w:t>)</w:t>
      </w:r>
      <w:r w:rsidRPr="00C30905">
        <w:rPr>
          <w:rFonts w:asciiTheme="majorBidi" w:hAnsiTheme="majorBidi" w:cstheme="majorBidi"/>
          <w:sz w:val="24"/>
          <w:szCs w:val="24"/>
          <w:rtl/>
          <w:lang w:val="ru-RU" w:bidi="ar-IQ"/>
        </w:rPr>
        <w:t>.</w:t>
      </w:r>
    </w:p>
    <w:p w:rsidR="003D5DB7" w:rsidRDefault="003D5DB7" w:rsidP="003D5DB7">
      <w:pPr>
        <w:spacing w:before="100" w:beforeAutospacing="1" w:after="240"/>
        <w:rPr>
          <w:rFonts w:asciiTheme="majorBidi" w:hAnsiTheme="majorBidi" w:cstheme="majorBidi"/>
          <w:b/>
          <w:bCs/>
          <w:sz w:val="24"/>
          <w:szCs w:val="24"/>
          <w:lang w:bidi="ar-IQ"/>
        </w:rPr>
      </w:pPr>
    </w:p>
    <w:p w:rsidR="003D5DB7" w:rsidRPr="00C30905" w:rsidRDefault="003D5DB7" w:rsidP="003D5DB7">
      <w:pPr>
        <w:spacing w:before="100" w:beforeAutospacing="1" w:after="240"/>
        <w:rPr>
          <w:rFonts w:asciiTheme="majorBidi" w:hAnsiTheme="majorBidi" w:cstheme="majorBidi"/>
          <w:b/>
          <w:bCs/>
          <w:sz w:val="24"/>
          <w:szCs w:val="24"/>
          <w:rtl/>
          <w:lang w:val="ru-RU" w:bidi="ar-IQ"/>
        </w:rPr>
      </w:pPr>
      <w:r w:rsidRPr="00C30905">
        <w:rPr>
          <w:rFonts w:asciiTheme="majorBidi" w:hAnsiTheme="majorBidi" w:cstheme="majorBidi"/>
          <w:b/>
          <w:bCs/>
          <w:sz w:val="24"/>
          <w:szCs w:val="24"/>
          <w:rtl/>
          <w:lang w:val="ru-RU" w:bidi="ar-IQ"/>
        </w:rPr>
        <w:t>ثالثا: توابع مدينة جيان</w:t>
      </w:r>
    </w:p>
    <w:p w:rsidR="003D5DB7" w:rsidRPr="00C30905" w:rsidRDefault="003D5DB7" w:rsidP="003D5DB7">
      <w:pPr>
        <w:jc w:val="both"/>
        <w:rPr>
          <w:rFonts w:asciiTheme="majorBidi" w:hAnsiTheme="majorBidi" w:cstheme="majorBidi"/>
          <w:sz w:val="24"/>
          <w:szCs w:val="24"/>
          <w:rtl/>
          <w:lang w:bidi="ar-IQ"/>
        </w:rPr>
      </w:pPr>
      <w:r w:rsidRPr="00C30905">
        <w:rPr>
          <w:rFonts w:asciiTheme="majorBidi" w:hAnsiTheme="majorBidi" w:cstheme="majorBidi"/>
          <w:sz w:val="24"/>
          <w:szCs w:val="24"/>
          <w:rtl/>
          <w:lang w:bidi="ar-IQ"/>
        </w:rPr>
        <w:tab/>
        <w:t>كان لمدينة جيان توابع إدارية كثيرة، يمكن أن نستوفي بعض منها وكما وردت لدى الجغرافيين وهي كالآتي:</w:t>
      </w:r>
    </w:p>
    <w:p w:rsidR="003D5DB7" w:rsidRPr="00C30905" w:rsidRDefault="003D5DB7" w:rsidP="003D5DB7">
      <w:pPr>
        <w:jc w:val="both"/>
        <w:rPr>
          <w:rFonts w:asciiTheme="majorBidi" w:hAnsiTheme="majorBidi" w:cstheme="majorBidi"/>
          <w:sz w:val="24"/>
          <w:szCs w:val="24"/>
          <w:lang w:bidi="ar-IQ"/>
        </w:rPr>
      </w:pPr>
      <w:r w:rsidRPr="00C30905">
        <w:rPr>
          <w:rFonts w:asciiTheme="majorBidi" w:hAnsiTheme="majorBidi" w:cstheme="majorBidi"/>
          <w:b/>
          <w:bCs/>
          <w:sz w:val="24"/>
          <w:szCs w:val="24"/>
          <w:rtl/>
          <w:lang w:bidi="ar-IQ"/>
        </w:rPr>
        <w:t>1- بياسة:</w:t>
      </w:r>
      <w:r w:rsidRPr="00C30905">
        <w:rPr>
          <w:rFonts w:asciiTheme="majorBidi" w:hAnsiTheme="majorBidi" w:cstheme="majorBidi"/>
          <w:sz w:val="24"/>
          <w:szCs w:val="24"/>
          <w:rtl/>
          <w:lang w:bidi="ar-IQ"/>
        </w:rPr>
        <w:t xml:space="preserve"> من مدن جيان الشهيرة بينها وبين مدينة جيان مسافة عشرين ميلا، اذ تقع على كدية تراب مطلة على النهر الكبير المنحدر من قرطبة، وهي مدينة ذات أسوار وأسواق ومزارع، ووصفها ابن سعيد بقوله:( طيبة الأرض، كثيرة الزروع والأشجار والزعفران الذي يحمل إلى الآفاق)</w:t>
      </w:r>
      <w:r w:rsidRPr="00C30905">
        <w:rPr>
          <w:rFonts w:asciiTheme="majorBidi" w:hAnsiTheme="majorBidi" w:cstheme="majorBidi"/>
          <w:sz w:val="24"/>
          <w:szCs w:val="24"/>
          <w:rtl/>
          <w:lang w:val="ru-RU" w:bidi="ar-IQ"/>
        </w:rPr>
        <w:t>، وينسب إليها الأديب المؤرخ أبو الحجاج يوسف بن إبراهيم البياسي مصنف كتاب ( الأعلام لحروب الإسلام )</w:t>
      </w:r>
      <w:r w:rsidRPr="00C30905">
        <w:rPr>
          <w:rFonts w:asciiTheme="majorBidi" w:hAnsiTheme="majorBidi" w:cstheme="majorBidi"/>
          <w:sz w:val="24"/>
          <w:szCs w:val="24"/>
          <w:vertAlign w:val="superscript"/>
          <w:lang w:val="ru-RU" w:bidi="ar-IQ"/>
        </w:rPr>
        <w:t xml:space="preserve"> (</w:t>
      </w:r>
      <w:r w:rsidRPr="00C30905">
        <w:rPr>
          <w:rStyle w:val="a4"/>
          <w:rFonts w:asciiTheme="majorBidi" w:hAnsiTheme="majorBidi" w:cstheme="majorBidi"/>
          <w:sz w:val="24"/>
          <w:szCs w:val="24"/>
          <w:lang w:val="ru-RU" w:bidi="ar-IQ"/>
        </w:rPr>
        <w:footnoteReference w:id="9"/>
      </w:r>
      <w:r w:rsidRPr="00C30905">
        <w:rPr>
          <w:rFonts w:asciiTheme="majorBidi" w:hAnsiTheme="majorBidi" w:cstheme="majorBidi"/>
          <w:sz w:val="24"/>
          <w:szCs w:val="24"/>
          <w:vertAlign w:val="superscript"/>
          <w:lang w:val="ru-RU" w:bidi="ar-IQ"/>
        </w:rPr>
        <w:t>)</w:t>
      </w:r>
      <w:r w:rsidRPr="00C30905">
        <w:rPr>
          <w:rFonts w:asciiTheme="majorBidi" w:hAnsiTheme="majorBidi" w:cstheme="majorBidi"/>
          <w:sz w:val="24"/>
          <w:szCs w:val="24"/>
          <w:rtl/>
          <w:lang w:val="ru-RU" w:bidi="ar-IQ"/>
        </w:rPr>
        <w:t>.</w:t>
      </w:r>
    </w:p>
    <w:p w:rsidR="003D5DB7" w:rsidRPr="00C30905" w:rsidRDefault="003D5DB7" w:rsidP="003D5DB7">
      <w:pPr>
        <w:jc w:val="both"/>
        <w:rPr>
          <w:rFonts w:asciiTheme="majorBidi" w:hAnsiTheme="majorBidi" w:cstheme="majorBidi"/>
          <w:sz w:val="24"/>
          <w:szCs w:val="24"/>
          <w:rtl/>
          <w:lang w:bidi="ar-IQ"/>
        </w:rPr>
      </w:pPr>
      <w:r w:rsidRPr="00C30905">
        <w:rPr>
          <w:rFonts w:asciiTheme="majorBidi" w:hAnsiTheme="majorBidi" w:cstheme="majorBidi"/>
          <w:b/>
          <w:bCs/>
          <w:sz w:val="24"/>
          <w:szCs w:val="24"/>
          <w:rtl/>
          <w:lang w:bidi="ar-IQ"/>
        </w:rPr>
        <w:t>2-</w:t>
      </w:r>
      <w:r w:rsidRPr="00C30905">
        <w:rPr>
          <w:rFonts w:asciiTheme="majorBidi" w:hAnsiTheme="majorBidi" w:cstheme="majorBidi"/>
          <w:b/>
          <w:bCs/>
          <w:sz w:val="24"/>
          <w:szCs w:val="24"/>
          <w:rtl/>
          <w:lang w:val="ru-RU" w:bidi="ar-IQ"/>
        </w:rPr>
        <w:t>بسطة</w:t>
      </w:r>
      <w:r w:rsidRPr="00C30905">
        <w:rPr>
          <w:rFonts w:asciiTheme="majorBidi" w:hAnsiTheme="majorBidi" w:cstheme="majorBidi"/>
          <w:sz w:val="24"/>
          <w:szCs w:val="24"/>
          <w:rtl/>
          <w:lang w:val="ru-RU" w:bidi="ar-IQ"/>
        </w:rPr>
        <w:t>:</w:t>
      </w:r>
      <w:r w:rsidRPr="00C30905">
        <w:rPr>
          <w:rFonts w:asciiTheme="majorBidi" w:hAnsiTheme="majorBidi" w:cstheme="majorBidi"/>
          <w:sz w:val="24"/>
          <w:szCs w:val="24"/>
          <w:rtl/>
          <w:lang w:bidi="ar-IQ"/>
        </w:rPr>
        <w:t xml:space="preserve"> وهي مدينة متوسطة المساحة، كثيرة الخيرات بينها وبين جيان مسافة ثلاث مراحل</w:t>
      </w:r>
      <w:r w:rsidRPr="00C30905">
        <w:rPr>
          <w:rFonts w:asciiTheme="majorBidi" w:hAnsiTheme="majorBidi" w:cstheme="majorBidi"/>
          <w:sz w:val="24"/>
          <w:szCs w:val="24"/>
          <w:vertAlign w:val="superscript"/>
          <w:lang w:bidi="ar-IQ"/>
        </w:rPr>
        <w:t>(</w:t>
      </w:r>
      <w:r w:rsidRPr="00C30905">
        <w:rPr>
          <w:rStyle w:val="a4"/>
          <w:rFonts w:asciiTheme="majorBidi" w:hAnsiTheme="majorBidi" w:cstheme="majorBidi"/>
          <w:sz w:val="24"/>
          <w:szCs w:val="24"/>
          <w:lang w:bidi="ar-IQ"/>
        </w:rPr>
        <w:footnoteReference w:id="10"/>
      </w:r>
      <w:r w:rsidRPr="00C30905">
        <w:rPr>
          <w:rFonts w:asciiTheme="majorBidi" w:hAnsiTheme="majorBidi" w:cstheme="majorBidi"/>
          <w:sz w:val="24"/>
          <w:szCs w:val="24"/>
          <w:vertAlign w:val="superscript"/>
          <w:lang w:bidi="ar-IQ"/>
        </w:rPr>
        <w:t>)</w:t>
      </w:r>
      <w:r w:rsidRPr="00C30905">
        <w:rPr>
          <w:rFonts w:asciiTheme="majorBidi" w:hAnsiTheme="majorBidi" w:cstheme="majorBidi"/>
          <w:sz w:val="24"/>
          <w:szCs w:val="24"/>
          <w:rtl/>
          <w:lang w:bidi="ar-IQ"/>
        </w:rPr>
        <w:t>، وكانت تشتهر بزراعة أشجار التوت، وفيها الزيتون وسائر الثمار، ومن مصنوعاتها الحرير وطرز الوطاء البسطي من الديباج الذي لا يعلم له نظير</w:t>
      </w:r>
      <w:r w:rsidRPr="00C30905">
        <w:rPr>
          <w:rFonts w:asciiTheme="majorBidi" w:hAnsiTheme="majorBidi" w:cstheme="majorBidi"/>
          <w:sz w:val="24"/>
          <w:szCs w:val="24"/>
          <w:vertAlign w:val="superscript"/>
          <w:lang w:bidi="ar-IQ"/>
        </w:rPr>
        <w:t>(</w:t>
      </w:r>
      <w:r w:rsidRPr="00C30905">
        <w:rPr>
          <w:rStyle w:val="a4"/>
          <w:rFonts w:asciiTheme="majorBidi" w:hAnsiTheme="majorBidi" w:cstheme="majorBidi"/>
          <w:sz w:val="24"/>
          <w:szCs w:val="24"/>
          <w:lang w:bidi="ar-IQ"/>
        </w:rPr>
        <w:footnoteReference w:id="11"/>
      </w:r>
      <w:r w:rsidRPr="00C30905">
        <w:rPr>
          <w:rFonts w:asciiTheme="majorBidi" w:hAnsiTheme="majorBidi" w:cstheme="majorBidi"/>
          <w:sz w:val="24"/>
          <w:szCs w:val="24"/>
          <w:vertAlign w:val="superscript"/>
          <w:lang w:bidi="ar-IQ"/>
        </w:rPr>
        <w:t>)</w:t>
      </w:r>
      <w:r w:rsidRPr="00C30905">
        <w:rPr>
          <w:rFonts w:asciiTheme="majorBidi" w:hAnsiTheme="majorBidi" w:cstheme="majorBidi"/>
          <w:sz w:val="24"/>
          <w:szCs w:val="24"/>
          <w:rtl/>
          <w:lang w:bidi="ar-IQ"/>
        </w:rPr>
        <w:t>، وبها جبل الكحل الشهير، قال القزويني:( إذا كان أول الشهر برز من نفس الجبل كحل أسود ولا يزال كذلك إلى منتصف الشهر، فإذا زاد على النصف نقص الكحل ولا يزال يرجع إلى آخر الشهر)</w:t>
      </w:r>
      <w:r w:rsidRPr="00C30905">
        <w:rPr>
          <w:rFonts w:asciiTheme="majorBidi" w:hAnsiTheme="majorBidi" w:cstheme="majorBidi"/>
          <w:sz w:val="24"/>
          <w:szCs w:val="24"/>
          <w:vertAlign w:val="superscript"/>
          <w:lang w:bidi="ar-IQ"/>
        </w:rPr>
        <w:t>(</w:t>
      </w:r>
      <w:r w:rsidRPr="00C30905">
        <w:rPr>
          <w:rStyle w:val="a4"/>
          <w:rFonts w:asciiTheme="majorBidi" w:hAnsiTheme="majorBidi" w:cstheme="majorBidi"/>
          <w:sz w:val="24"/>
          <w:szCs w:val="24"/>
          <w:lang w:bidi="ar-IQ"/>
        </w:rPr>
        <w:footnoteReference w:id="12"/>
      </w:r>
      <w:r w:rsidRPr="00C30905">
        <w:rPr>
          <w:rFonts w:asciiTheme="majorBidi" w:hAnsiTheme="majorBidi" w:cstheme="majorBidi"/>
          <w:sz w:val="24"/>
          <w:szCs w:val="24"/>
          <w:vertAlign w:val="superscript"/>
          <w:lang w:val="ru-RU" w:bidi="ar-IQ"/>
        </w:rPr>
        <w:t>)</w:t>
      </w:r>
      <w:r w:rsidRPr="00C30905">
        <w:rPr>
          <w:rFonts w:asciiTheme="majorBidi" w:hAnsiTheme="majorBidi" w:cstheme="majorBidi"/>
          <w:sz w:val="24"/>
          <w:szCs w:val="24"/>
          <w:rtl/>
          <w:lang w:bidi="ar-IQ"/>
        </w:rPr>
        <w:t>وهي بلد الحرير والزعفران، كما أشتهرت كذلك بوفرة المياه وكثافة البساتين، وفيها ايضا بركة ماء تعرف بـ( الهوتة)، ولا يعرف لها قعر، وأهلها عرفوا من كونهم أهل معرفة بضروب الصناعات</w:t>
      </w:r>
      <w:r w:rsidRPr="00C30905">
        <w:rPr>
          <w:rFonts w:asciiTheme="majorBidi" w:hAnsiTheme="majorBidi" w:cstheme="majorBidi"/>
          <w:sz w:val="24"/>
          <w:szCs w:val="24"/>
          <w:vertAlign w:val="superscript"/>
          <w:lang w:bidi="ar-IQ"/>
        </w:rPr>
        <w:t>(</w:t>
      </w:r>
      <w:r w:rsidRPr="00C30905">
        <w:rPr>
          <w:rStyle w:val="a4"/>
          <w:rFonts w:asciiTheme="majorBidi" w:hAnsiTheme="majorBidi" w:cstheme="majorBidi"/>
          <w:sz w:val="24"/>
          <w:szCs w:val="24"/>
          <w:lang w:bidi="ar-IQ"/>
        </w:rPr>
        <w:footnoteReference w:id="13"/>
      </w:r>
      <w:r w:rsidRPr="00C30905">
        <w:rPr>
          <w:rFonts w:asciiTheme="majorBidi" w:hAnsiTheme="majorBidi" w:cstheme="majorBidi"/>
          <w:sz w:val="24"/>
          <w:szCs w:val="24"/>
          <w:vertAlign w:val="superscript"/>
          <w:lang w:bidi="ar-IQ"/>
        </w:rPr>
        <w:t>)</w:t>
      </w:r>
      <w:r w:rsidRPr="00C30905">
        <w:rPr>
          <w:rFonts w:asciiTheme="majorBidi" w:hAnsiTheme="majorBidi" w:cstheme="majorBidi"/>
          <w:sz w:val="24"/>
          <w:szCs w:val="24"/>
          <w:rtl/>
          <w:lang w:bidi="ar-IQ"/>
        </w:rPr>
        <w:t>.</w:t>
      </w:r>
    </w:p>
    <w:p w:rsidR="003D5DB7" w:rsidRPr="00C30905" w:rsidRDefault="003D5DB7" w:rsidP="003D5DB7">
      <w:pPr>
        <w:jc w:val="both"/>
        <w:rPr>
          <w:rFonts w:asciiTheme="majorBidi" w:hAnsiTheme="majorBidi" w:cstheme="majorBidi"/>
          <w:sz w:val="24"/>
          <w:szCs w:val="24"/>
          <w:lang w:val="ru-RU" w:bidi="ar-IQ"/>
        </w:rPr>
      </w:pPr>
      <w:r w:rsidRPr="00C30905">
        <w:rPr>
          <w:rFonts w:asciiTheme="majorBidi" w:hAnsiTheme="majorBidi" w:cstheme="majorBidi"/>
          <w:b/>
          <w:bCs/>
          <w:sz w:val="24"/>
          <w:szCs w:val="24"/>
          <w:rtl/>
          <w:lang w:val="ru-RU" w:bidi="ar-IQ"/>
        </w:rPr>
        <w:lastRenderedPageBreak/>
        <w:t>3-تيجاطة وقيل( قيشاطة):</w:t>
      </w:r>
      <w:r w:rsidRPr="00C30905">
        <w:rPr>
          <w:rFonts w:asciiTheme="majorBidi" w:hAnsiTheme="majorBidi" w:cstheme="majorBidi"/>
          <w:sz w:val="24"/>
          <w:szCs w:val="24"/>
          <w:rtl/>
          <w:lang w:val="ru-RU" w:bidi="ar-IQ"/>
        </w:rPr>
        <w:t xml:space="preserve"> حصن لمدينة، كان بينها وبين مدينة جيان مسافة مرحلتان، وكان الولاة يترددون إليها من جيان، وفيها جبل يقطع به من الخشب الذي يخرط منه القصاع والأطباق مما يعم بلاد الأندلس وأكثر بلاد المغرب، وهذا الجبل يتصل ببسطة، فيه أسواق وربض عامر، وحمام وفنادق</w:t>
      </w:r>
      <w:r w:rsidRPr="00C30905">
        <w:rPr>
          <w:rFonts w:asciiTheme="majorBidi" w:hAnsiTheme="majorBidi" w:cstheme="majorBidi"/>
          <w:sz w:val="24"/>
          <w:szCs w:val="24"/>
          <w:vertAlign w:val="superscript"/>
          <w:lang w:val="ru-RU" w:bidi="ar-IQ"/>
        </w:rPr>
        <w:t>(</w:t>
      </w:r>
      <w:r w:rsidRPr="00C30905">
        <w:rPr>
          <w:rStyle w:val="a4"/>
          <w:rFonts w:asciiTheme="majorBidi" w:hAnsiTheme="majorBidi" w:cstheme="majorBidi"/>
          <w:sz w:val="24"/>
          <w:szCs w:val="24"/>
          <w:lang w:val="ru-RU" w:bidi="ar-IQ"/>
        </w:rPr>
        <w:footnoteReference w:id="14"/>
      </w:r>
      <w:r w:rsidRPr="00C30905">
        <w:rPr>
          <w:rFonts w:asciiTheme="majorBidi" w:hAnsiTheme="majorBidi" w:cstheme="majorBidi"/>
          <w:sz w:val="24"/>
          <w:szCs w:val="24"/>
          <w:vertAlign w:val="superscript"/>
          <w:lang w:val="ru-RU" w:bidi="ar-IQ"/>
        </w:rPr>
        <w:t>)</w:t>
      </w:r>
      <w:r w:rsidRPr="00C30905">
        <w:rPr>
          <w:rFonts w:asciiTheme="majorBidi" w:hAnsiTheme="majorBidi" w:cstheme="majorBidi"/>
          <w:sz w:val="24"/>
          <w:szCs w:val="24"/>
          <w:rtl/>
          <w:lang w:val="ru-RU" w:bidi="ar-IQ"/>
        </w:rPr>
        <w:t>.</w:t>
      </w:r>
    </w:p>
    <w:p w:rsidR="003D5DB7" w:rsidRPr="00C30905" w:rsidRDefault="003D5DB7" w:rsidP="003D5DB7">
      <w:pPr>
        <w:jc w:val="both"/>
        <w:rPr>
          <w:rFonts w:asciiTheme="majorBidi" w:hAnsiTheme="majorBidi" w:cstheme="majorBidi"/>
          <w:sz w:val="24"/>
          <w:szCs w:val="24"/>
          <w:vertAlign w:val="superscript"/>
          <w:lang w:val="ru-RU" w:bidi="ar-IQ"/>
        </w:rPr>
      </w:pPr>
      <w:r w:rsidRPr="00C30905">
        <w:rPr>
          <w:rFonts w:asciiTheme="majorBidi" w:hAnsiTheme="majorBidi" w:cstheme="majorBidi"/>
          <w:b/>
          <w:bCs/>
          <w:sz w:val="24"/>
          <w:szCs w:val="24"/>
          <w:rtl/>
          <w:lang w:val="ru-RU" w:bidi="ar-IQ"/>
        </w:rPr>
        <w:t>4-شقورة :</w:t>
      </w:r>
      <w:r w:rsidRPr="00C30905">
        <w:rPr>
          <w:rFonts w:asciiTheme="majorBidi" w:hAnsiTheme="majorBidi" w:cstheme="majorBidi"/>
          <w:sz w:val="24"/>
          <w:szCs w:val="24"/>
          <w:rtl/>
          <w:lang w:val="ru-RU" w:bidi="ar-IQ"/>
        </w:rPr>
        <w:t xml:space="preserve"> من مدن جيان، تقع شمالي مدينة مرسيه، وعرفت كونها من المعاقل الحصينة التي لا ترام، قال ابن سعيد نقلا عن الحجاري في وصفها : ( هي أحد معاقل الأندلس التي يتعب استقصاء سمكها ، ويرتد البصر حسيرا عن آفاق ملكها، لا يأخذها قتال ولا يبالي من اعتصم بها إلا الآجال)، وفي جبل شقورة</w:t>
      </w:r>
      <w:r w:rsidRPr="00C30905">
        <w:rPr>
          <w:rFonts w:asciiTheme="majorBidi" w:hAnsiTheme="majorBidi" w:cstheme="majorBidi"/>
          <w:sz w:val="24"/>
          <w:szCs w:val="24"/>
          <w:rtl/>
          <w:lang w:bidi="ar-IQ"/>
        </w:rPr>
        <w:t>ينبت الورد الزكي العطر، والسنبل الرومي الطيب وكذلك شجر ( الطخش) الذي يتخذ منه القسي ،ونهر شقورة ينبع من أراضيها ويمر نصفه إلى مرسية ومشرقا والنصف الآخر إلى قرطبة وإشبيلية مغربا</w:t>
      </w:r>
      <w:r w:rsidRPr="00C30905">
        <w:rPr>
          <w:rFonts w:asciiTheme="majorBidi" w:hAnsiTheme="majorBidi" w:cstheme="majorBidi"/>
          <w:sz w:val="24"/>
          <w:szCs w:val="24"/>
          <w:vertAlign w:val="superscript"/>
          <w:lang w:val="ru-RU" w:bidi="ar-IQ"/>
        </w:rPr>
        <w:t>(</w:t>
      </w:r>
      <w:r w:rsidRPr="00C30905">
        <w:rPr>
          <w:rStyle w:val="a4"/>
          <w:rFonts w:asciiTheme="majorBidi" w:hAnsiTheme="majorBidi" w:cstheme="majorBidi"/>
          <w:sz w:val="24"/>
          <w:szCs w:val="24"/>
          <w:lang w:val="ru-RU" w:bidi="ar-IQ"/>
        </w:rPr>
        <w:footnoteReference w:id="15"/>
      </w:r>
      <w:r w:rsidRPr="00C30905">
        <w:rPr>
          <w:rFonts w:asciiTheme="majorBidi" w:hAnsiTheme="majorBidi" w:cstheme="majorBidi"/>
          <w:sz w:val="24"/>
          <w:szCs w:val="24"/>
          <w:vertAlign w:val="superscript"/>
          <w:lang w:val="ru-RU" w:bidi="ar-IQ"/>
        </w:rPr>
        <w:t>)</w:t>
      </w:r>
      <w:r w:rsidRPr="00C30905">
        <w:rPr>
          <w:rFonts w:asciiTheme="majorBidi" w:hAnsiTheme="majorBidi" w:cstheme="majorBidi"/>
          <w:sz w:val="24"/>
          <w:szCs w:val="24"/>
          <w:rtl/>
          <w:lang w:bidi="ar-IQ"/>
        </w:rPr>
        <w:t>.</w:t>
      </w:r>
    </w:p>
    <w:p w:rsidR="003D5DB7" w:rsidRPr="00C30905" w:rsidRDefault="003D5DB7" w:rsidP="003D5DB7">
      <w:pPr>
        <w:jc w:val="both"/>
        <w:rPr>
          <w:rFonts w:asciiTheme="majorBidi" w:hAnsiTheme="majorBidi" w:cstheme="majorBidi"/>
          <w:sz w:val="24"/>
          <w:szCs w:val="24"/>
          <w:lang w:bidi="ar-IQ"/>
        </w:rPr>
      </w:pPr>
      <w:r w:rsidRPr="00C30905">
        <w:rPr>
          <w:rFonts w:asciiTheme="majorBidi" w:hAnsiTheme="majorBidi" w:cstheme="majorBidi"/>
          <w:b/>
          <w:bCs/>
          <w:sz w:val="24"/>
          <w:szCs w:val="24"/>
          <w:rtl/>
          <w:lang w:val="ru-RU" w:bidi="ar-IQ"/>
        </w:rPr>
        <w:t>5-</w:t>
      </w:r>
      <w:r w:rsidRPr="00C30905">
        <w:rPr>
          <w:rFonts w:asciiTheme="majorBidi" w:hAnsiTheme="majorBidi" w:cstheme="majorBidi"/>
          <w:b/>
          <w:bCs/>
          <w:sz w:val="24"/>
          <w:szCs w:val="24"/>
          <w:rtl/>
          <w:lang w:bidi="ar-IQ"/>
        </w:rPr>
        <w:t>آبدة وقيل( آبذة )</w:t>
      </w:r>
      <w:r w:rsidRPr="00C30905">
        <w:rPr>
          <w:rFonts w:asciiTheme="majorBidi" w:hAnsiTheme="majorBidi" w:cstheme="majorBidi"/>
          <w:sz w:val="24"/>
          <w:szCs w:val="24"/>
          <w:rtl/>
          <w:lang w:bidi="ar-IQ"/>
        </w:rPr>
        <w:t xml:space="preserve"> : مدينة بناها العرب بعد ان اختطها الأمير عبد الرحمن بن الحكم بن هشام بن عبد الرحمن الداخل، وأتمها ابنه الأمير محمد، وتعرف بآبذة العرب، وهي مجاورة لمدينة لبياسة، على مقربة من النهر الكبير، اشتهرت هذه المدينة  بزراعة القمح والشعير بشكل جيد، وفيها عين عظيمة تسقي المزروعات والزعفران وغيره</w:t>
      </w:r>
      <w:r w:rsidRPr="00C30905">
        <w:rPr>
          <w:rFonts w:asciiTheme="majorBidi" w:hAnsiTheme="majorBidi" w:cstheme="majorBidi"/>
          <w:sz w:val="24"/>
          <w:szCs w:val="24"/>
          <w:vertAlign w:val="superscript"/>
          <w:lang w:bidi="ar-IQ"/>
        </w:rPr>
        <w:t>(</w:t>
      </w:r>
      <w:r w:rsidRPr="00C30905">
        <w:rPr>
          <w:rStyle w:val="a4"/>
          <w:rFonts w:asciiTheme="majorBidi" w:hAnsiTheme="majorBidi" w:cstheme="majorBidi"/>
          <w:sz w:val="24"/>
          <w:szCs w:val="24"/>
          <w:lang w:bidi="ar-IQ"/>
        </w:rPr>
        <w:footnoteReference w:id="16"/>
      </w:r>
      <w:r w:rsidRPr="00C30905">
        <w:rPr>
          <w:rFonts w:asciiTheme="majorBidi" w:hAnsiTheme="majorBidi" w:cstheme="majorBidi"/>
          <w:sz w:val="24"/>
          <w:szCs w:val="24"/>
          <w:vertAlign w:val="superscript"/>
          <w:lang w:bidi="ar-IQ"/>
        </w:rPr>
        <w:t>)</w:t>
      </w:r>
      <w:r w:rsidRPr="00C30905">
        <w:rPr>
          <w:rFonts w:asciiTheme="majorBidi" w:hAnsiTheme="majorBidi" w:cstheme="majorBidi"/>
          <w:sz w:val="24"/>
          <w:szCs w:val="24"/>
          <w:rtl/>
          <w:lang w:bidi="ar-IQ"/>
        </w:rPr>
        <w:t>.</w:t>
      </w:r>
    </w:p>
    <w:p w:rsidR="003D5DB7" w:rsidRPr="00C30905" w:rsidRDefault="003D5DB7" w:rsidP="003D5DB7">
      <w:pPr>
        <w:jc w:val="both"/>
        <w:rPr>
          <w:rFonts w:asciiTheme="majorBidi" w:hAnsiTheme="majorBidi" w:cstheme="majorBidi"/>
          <w:sz w:val="24"/>
          <w:szCs w:val="24"/>
          <w:rtl/>
          <w:lang w:bidi="ar-IQ"/>
        </w:rPr>
      </w:pPr>
      <w:r w:rsidRPr="00C30905">
        <w:rPr>
          <w:rFonts w:asciiTheme="majorBidi" w:hAnsiTheme="majorBidi" w:cstheme="majorBidi"/>
          <w:b/>
          <w:bCs/>
          <w:sz w:val="24"/>
          <w:szCs w:val="24"/>
          <w:rtl/>
          <w:lang w:bidi="ar-IQ"/>
        </w:rPr>
        <w:t>6-برشانة:</w:t>
      </w:r>
      <w:r w:rsidRPr="00C30905">
        <w:rPr>
          <w:rFonts w:asciiTheme="majorBidi" w:hAnsiTheme="majorBidi" w:cstheme="majorBidi"/>
          <w:sz w:val="24"/>
          <w:szCs w:val="24"/>
          <w:rtl/>
          <w:lang w:bidi="ar-IQ"/>
        </w:rPr>
        <w:t xml:space="preserve"> من حصون بسطة، على نهر المنصور بالحسن، مما عليه من الضياع والجنان،  وذكرها ياقوت وجعلها من قرى إشبيلية</w:t>
      </w:r>
      <w:r w:rsidRPr="00C30905">
        <w:rPr>
          <w:rFonts w:asciiTheme="majorBidi" w:hAnsiTheme="majorBidi" w:cstheme="majorBidi"/>
          <w:sz w:val="24"/>
          <w:szCs w:val="24"/>
          <w:vertAlign w:val="superscript"/>
          <w:lang w:bidi="ar-IQ"/>
        </w:rPr>
        <w:t>(</w:t>
      </w:r>
      <w:r w:rsidRPr="00C30905">
        <w:rPr>
          <w:rStyle w:val="a4"/>
          <w:rFonts w:asciiTheme="majorBidi" w:hAnsiTheme="majorBidi" w:cstheme="majorBidi"/>
          <w:sz w:val="24"/>
          <w:szCs w:val="24"/>
          <w:lang w:bidi="ar-IQ"/>
        </w:rPr>
        <w:footnoteReference w:id="17"/>
      </w:r>
      <w:r w:rsidRPr="00C30905">
        <w:rPr>
          <w:rFonts w:asciiTheme="majorBidi" w:hAnsiTheme="majorBidi" w:cstheme="majorBidi"/>
          <w:sz w:val="24"/>
          <w:szCs w:val="24"/>
          <w:vertAlign w:val="superscript"/>
          <w:lang w:bidi="ar-IQ"/>
        </w:rPr>
        <w:t>)</w:t>
      </w:r>
      <w:r w:rsidRPr="00C30905">
        <w:rPr>
          <w:rFonts w:asciiTheme="majorBidi" w:hAnsiTheme="majorBidi" w:cstheme="majorBidi"/>
          <w:sz w:val="24"/>
          <w:szCs w:val="24"/>
          <w:rtl/>
          <w:lang w:bidi="ar-IQ"/>
        </w:rPr>
        <w:t>، أما الحميري فنص على أنها من جيان، وقال: هي حصن على مجتمع نهرين، وهو من أمنع الحصون مكانا و أوثقها وأكثرها عمارة</w:t>
      </w:r>
      <w:r w:rsidRPr="00C30905">
        <w:rPr>
          <w:rFonts w:asciiTheme="majorBidi" w:hAnsiTheme="majorBidi" w:cstheme="majorBidi"/>
          <w:sz w:val="24"/>
          <w:szCs w:val="24"/>
          <w:vertAlign w:val="superscript"/>
          <w:lang w:bidi="ar-IQ"/>
        </w:rPr>
        <w:t>(</w:t>
      </w:r>
      <w:r w:rsidRPr="00C30905">
        <w:rPr>
          <w:rStyle w:val="a4"/>
          <w:rFonts w:asciiTheme="majorBidi" w:hAnsiTheme="majorBidi" w:cstheme="majorBidi"/>
          <w:sz w:val="24"/>
          <w:szCs w:val="24"/>
          <w:lang w:bidi="ar-IQ"/>
        </w:rPr>
        <w:footnoteReference w:id="18"/>
      </w:r>
      <w:r w:rsidRPr="00C30905">
        <w:rPr>
          <w:rFonts w:asciiTheme="majorBidi" w:hAnsiTheme="majorBidi" w:cstheme="majorBidi"/>
          <w:sz w:val="24"/>
          <w:szCs w:val="24"/>
          <w:vertAlign w:val="superscript"/>
          <w:lang w:bidi="ar-IQ"/>
        </w:rPr>
        <w:t>)</w:t>
      </w:r>
      <w:r w:rsidRPr="00C30905">
        <w:rPr>
          <w:rFonts w:asciiTheme="majorBidi" w:hAnsiTheme="majorBidi" w:cstheme="majorBidi"/>
          <w:sz w:val="24"/>
          <w:szCs w:val="24"/>
          <w:rtl/>
          <w:lang w:bidi="ar-IQ"/>
        </w:rPr>
        <w:t>.</w:t>
      </w:r>
    </w:p>
    <w:p w:rsidR="003D5DB7" w:rsidRPr="00C30905" w:rsidRDefault="003D5DB7" w:rsidP="003D5DB7">
      <w:pPr>
        <w:jc w:val="both"/>
        <w:rPr>
          <w:rFonts w:asciiTheme="majorBidi" w:hAnsiTheme="majorBidi" w:cstheme="majorBidi"/>
          <w:sz w:val="24"/>
          <w:szCs w:val="24"/>
          <w:lang w:bidi="ar-IQ"/>
        </w:rPr>
      </w:pPr>
      <w:r w:rsidRPr="00C30905">
        <w:rPr>
          <w:rFonts w:asciiTheme="majorBidi" w:hAnsiTheme="majorBidi" w:cstheme="majorBidi"/>
          <w:sz w:val="24"/>
          <w:szCs w:val="24"/>
          <w:rtl/>
          <w:lang w:bidi="ar-IQ"/>
        </w:rPr>
        <w:t xml:space="preserve"> 7- </w:t>
      </w:r>
      <w:r w:rsidRPr="00C30905">
        <w:rPr>
          <w:rFonts w:asciiTheme="majorBidi" w:hAnsiTheme="majorBidi" w:cstheme="majorBidi"/>
          <w:b/>
          <w:bCs/>
          <w:sz w:val="24"/>
          <w:szCs w:val="24"/>
          <w:rtl/>
          <w:lang w:bidi="ar-IQ"/>
        </w:rPr>
        <w:t>ناجلة:</w:t>
      </w:r>
      <w:r w:rsidRPr="00C30905">
        <w:rPr>
          <w:rFonts w:asciiTheme="majorBidi" w:hAnsiTheme="majorBidi" w:cstheme="majorBidi"/>
          <w:sz w:val="24"/>
          <w:szCs w:val="24"/>
          <w:rtl/>
          <w:lang w:bidi="ar-IQ"/>
        </w:rPr>
        <w:t xml:space="preserve"> حصن من عمل بسطة، على وادي المنصورة، لم يذكره أحد غير ابن سعيد</w:t>
      </w:r>
      <w:r w:rsidRPr="00C30905">
        <w:rPr>
          <w:rFonts w:asciiTheme="majorBidi" w:hAnsiTheme="majorBidi" w:cstheme="majorBidi"/>
          <w:sz w:val="24"/>
          <w:szCs w:val="24"/>
          <w:vertAlign w:val="superscript"/>
          <w:lang w:bidi="ar-IQ"/>
        </w:rPr>
        <w:t>(</w:t>
      </w:r>
      <w:r w:rsidRPr="00C30905">
        <w:rPr>
          <w:rStyle w:val="a4"/>
          <w:rFonts w:asciiTheme="majorBidi" w:hAnsiTheme="majorBidi" w:cstheme="majorBidi"/>
          <w:sz w:val="24"/>
          <w:szCs w:val="24"/>
          <w:lang w:bidi="ar-IQ"/>
        </w:rPr>
        <w:footnoteReference w:id="19"/>
      </w:r>
      <w:r w:rsidRPr="00C30905">
        <w:rPr>
          <w:rFonts w:asciiTheme="majorBidi" w:hAnsiTheme="majorBidi" w:cstheme="majorBidi"/>
          <w:sz w:val="24"/>
          <w:szCs w:val="24"/>
          <w:vertAlign w:val="superscript"/>
          <w:lang w:bidi="ar-IQ"/>
        </w:rPr>
        <w:t>)</w:t>
      </w:r>
      <w:r w:rsidRPr="00C30905">
        <w:rPr>
          <w:rFonts w:asciiTheme="majorBidi" w:hAnsiTheme="majorBidi" w:cstheme="majorBidi"/>
          <w:sz w:val="24"/>
          <w:szCs w:val="24"/>
          <w:rtl/>
          <w:lang w:bidi="ar-IQ"/>
        </w:rPr>
        <w:t>.</w:t>
      </w:r>
    </w:p>
    <w:p w:rsidR="003D5DB7" w:rsidRPr="00C30905" w:rsidRDefault="003D5DB7" w:rsidP="003D5DB7">
      <w:pPr>
        <w:jc w:val="both"/>
        <w:rPr>
          <w:rFonts w:asciiTheme="majorBidi" w:hAnsiTheme="majorBidi" w:cstheme="majorBidi"/>
          <w:sz w:val="24"/>
          <w:szCs w:val="24"/>
          <w:lang w:bidi="ar-IQ"/>
        </w:rPr>
      </w:pPr>
      <w:r w:rsidRPr="00C30905">
        <w:rPr>
          <w:rFonts w:asciiTheme="majorBidi" w:hAnsiTheme="majorBidi" w:cstheme="majorBidi"/>
          <w:b/>
          <w:bCs/>
          <w:sz w:val="24"/>
          <w:szCs w:val="24"/>
          <w:rtl/>
          <w:lang w:bidi="ar-IQ"/>
        </w:rPr>
        <w:t>8- قسطلة:</w:t>
      </w:r>
      <w:r w:rsidRPr="00C30905">
        <w:rPr>
          <w:rFonts w:asciiTheme="majorBidi" w:hAnsiTheme="majorBidi" w:cstheme="majorBidi"/>
          <w:sz w:val="24"/>
          <w:szCs w:val="24"/>
          <w:rtl/>
          <w:lang w:bidi="ar-IQ"/>
        </w:rPr>
        <w:t xml:space="preserve"> وعرفت كونها من المدن التلا كانت تابعة لجيان، وتسمى قسطلة دراج لتداول بني دراج على رياستها، وقد نسب إليها جماعة من أهل الفضل منهم: أبو عمر أحمد بن محمد بن دراج القسطلي، كاتب الإنشاء لابن أبي عامر</w:t>
      </w:r>
      <w:r w:rsidRPr="00C30905">
        <w:rPr>
          <w:rFonts w:asciiTheme="majorBidi" w:hAnsiTheme="majorBidi" w:cstheme="majorBidi"/>
          <w:sz w:val="24"/>
          <w:szCs w:val="24"/>
          <w:vertAlign w:val="superscript"/>
          <w:lang w:bidi="ar-IQ"/>
        </w:rPr>
        <w:t>(</w:t>
      </w:r>
      <w:r w:rsidRPr="00C30905">
        <w:rPr>
          <w:rStyle w:val="a4"/>
          <w:rFonts w:asciiTheme="majorBidi" w:hAnsiTheme="majorBidi" w:cstheme="majorBidi"/>
          <w:sz w:val="24"/>
          <w:szCs w:val="24"/>
          <w:lang w:bidi="ar-IQ"/>
        </w:rPr>
        <w:footnoteReference w:id="20"/>
      </w:r>
      <w:r w:rsidRPr="00C30905">
        <w:rPr>
          <w:rFonts w:asciiTheme="majorBidi" w:hAnsiTheme="majorBidi" w:cstheme="majorBidi"/>
          <w:sz w:val="24"/>
          <w:szCs w:val="24"/>
          <w:vertAlign w:val="superscript"/>
          <w:lang w:bidi="ar-IQ"/>
        </w:rPr>
        <w:t>)</w:t>
      </w:r>
      <w:r w:rsidRPr="00C30905">
        <w:rPr>
          <w:rFonts w:asciiTheme="majorBidi" w:hAnsiTheme="majorBidi" w:cstheme="majorBidi"/>
          <w:sz w:val="24"/>
          <w:szCs w:val="24"/>
          <w:rtl/>
          <w:lang w:bidi="ar-IQ"/>
        </w:rPr>
        <w:t>.</w:t>
      </w:r>
    </w:p>
    <w:p w:rsidR="003D5DB7" w:rsidRPr="00C30905" w:rsidRDefault="003D5DB7" w:rsidP="003D5DB7">
      <w:pPr>
        <w:jc w:val="both"/>
        <w:rPr>
          <w:rFonts w:asciiTheme="majorBidi" w:hAnsiTheme="majorBidi" w:cstheme="majorBidi"/>
          <w:sz w:val="24"/>
          <w:szCs w:val="24"/>
          <w:lang w:bidi="ar-IQ"/>
        </w:rPr>
      </w:pPr>
      <w:r w:rsidRPr="00C30905">
        <w:rPr>
          <w:rFonts w:asciiTheme="majorBidi" w:hAnsiTheme="majorBidi" w:cstheme="majorBidi"/>
          <w:b/>
          <w:bCs/>
          <w:sz w:val="24"/>
          <w:szCs w:val="24"/>
          <w:rtl/>
          <w:lang w:bidi="ar-IQ"/>
        </w:rPr>
        <w:t>9- سمنتان:</w:t>
      </w:r>
      <w:r w:rsidRPr="00C30905">
        <w:rPr>
          <w:rFonts w:asciiTheme="majorBidi" w:hAnsiTheme="majorBidi" w:cstheme="majorBidi"/>
          <w:sz w:val="24"/>
          <w:szCs w:val="24"/>
          <w:rtl/>
          <w:lang w:bidi="ar-IQ"/>
        </w:rPr>
        <w:t xml:space="preserve"> جبل له حصن وقرى من أعمال</w:t>
      </w:r>
      <w:r w:rsidRPr="00C30905">
        <w:rPr>
          <w:rFonts w:asciiTheme="majorBidi" w:hAnsiTheme="majorBidi" w:cstheme="majorBidi"/>
          <w:sz w:val="24"/>
          <w:szCs w:val="24"/>
          <w:vertAlign w:val="superscript"/>
          <w:lang w:bidi="ar-IQ"/>
        </w:rPr>
        <w:t>(</w:t>
      </w:r>
      <w:r w:rsidRPr="00C30905">
        <w:rPr>
          <w:rStyle w:val="a4"/>
          <w:rFonts w:asciiTheme="majorBidi" w:hAnsiTheme="majorBidi" w:cstheme="majorBidi"/>
          <w:sz w:val="24"/>
          <w:szCs w:val="24"/>
          <w:lang w:bidi="ar-IQ"/>
        </w:rPr>
        <w:footnoteReference w:id="21"/>
      </w:r>
      <w:r w:rsidRPr="00C30905">
        <w:rPr>
          <w:rFonts w:asciiTheme="majorBidi" w:hAnsiTheme="majorBidi" w:cstheme="majorBidi"/>
          <w:sz w:val="24"/>
          <w:szCs w:val="24"/>
          <w:vertAlign w:val="superscript"/>
          <w:lang w:bidi="ar-IQ"/>
        </w:rPr>
        <w:t>)</w:t>
      </w:r>
      <w:r w:rsidRPr="00C30905">
        <w:rPr>
          <w:rFonts w:asciiTheme="majorBidi" w:hAnsiTheme="majorBidi" w:cstheme="majorBidi"/>
          <w:sz w:val="24"/>
          <w:szCs w:val="24"/>
          <w:rtl/>
          <w:lang w:bidi="ar-IQ"/>
        </w:rPr>
        <w:t>جيان</w:t>
      </w:r>
      <w:r w:rsidRPr="00C30905">
        <w:rPr>
          <w:rFonts w:asciiTheme="majorBidi" w:hAnsiTheme="majorBidi" w:cstheme="majorBidi"/>
          <w:sz w:val="24"/>
          <w:szCs w:val="24"/>
          <w:vertAlign w:val="superscript"/>
          <w:lang w:bidi="ar-IQ"/>
        </w:rPr>
        <w:t>(</w:t>
      </w:r>
      <w:r w:rsidRPr="00C30905">
        <w:rPr>
          <w:rStyle w:val="a4"/>
          <w:rFonts w:asciiTheme="majorBidi" w:hAnsiTheme="majorBidi" w:cstheme="majorBidi"/>
          <w:sz w:val="24"/>
          <w:szCs w:val="24"/>
          <w:lang w:bidi="ar-IQ"/>
        </w:rPr>
        <w:footnoteReference w:id="22"/>
      </w:r>
      <w:r w:rsidRPr="00C30905">
        <w:rPr>
          <w:rFonts w:asciiTheme="majorBidi" w:hAnsiTheme="majorBidi" w:cstheme="majorBidi"/>
          <w:sz w:val="24"/>
          <w:szCs w:val="24"/>
          <w:vertAlign w:val="superscript"/>
          <w:lang w:bidi="ar-IQ"/>
        </w:rPr>
        <w:t>)</w:t>
      </w:r>
      <w:r w:rsidRPr="00C30905">
        <w:rPr>
          <w:rFonts w:asciiTheme="majorBidi" w:hAnsiTheme="majorBidi" w:cstheme="majorBidi"/>
          <w:sz w:val="24"/>
          <w:szCs w:val="24"/>
          <w:rtl/>
          <w:lang w:bidi="ar-IQ"/>
        </w:rPr>
        <w:t>.</w:t>
      </w:r>
    </w:p>
    <w:p w:rsidR="003D5DB7" w:rsidRPr="00C30905" w:rsidRDefault="003D5DB7" w:rsidP="003D5DB7">
      <w:pPr>
        <w:jc w:val="both"/>
        <w:rPr>
          <w:rFonts w:asciiTheme="majorBidi" w:hAnsiTheme="majorBidi" w:cstheme="majorBidi"/>
          <w:sz w:val="24"/>
          <w:szCs w:val="24"/>
          <w:lang w:bidi="ar-IQ"/>
        </w:rPr>
      </w:pPr>
      <w:r w:rsidRPr="00C30905">
        <w:rPr>
          <w:rFonts w:asciiTheme="majorBidi" w:hAnsiTheme="majorBidi" w:cstheme="majorBidi"/>
          <w:b/>
          <w:bCs/>
          <w:sz w:val="24"/>
          <w:szCs w:val="24"/>
          <w:rtl/>
          <w:lang w:bidi="ar-IQ"/>
        </w:rPr>
        <w:t>10- شوذر:</w:t>
      </w:r>
      <w:r w:rsidRPr="00C30905">
        <w:rPr>
          <w:rFonts w:asciiTheme="majorBidi" w:hAnsiTheme="majorBidi" w:cstheme="majorBidi"/>
          <w:sz w:val="24"/>
          <w:szCs w:val="24"/>
          <w:rtl/>
          <w:lang w:bidi="ar-IQ"/>
        </w:rPr>
        <w:t xml:space="preserve"> من قرى جيان تقع بينها وبين غرناطة، فيها جامع من ثلاث بلاطات، وسوق حافل، تعرف بغدير الزيت لكثرة زيوتها وهي كثيرة المياه والبساتين</w:t>
      </w:r>
      <w:r w:rsidRPr="00C30905">
        <w:rPr>
          <w:rFonts w:asciiTheme="majorBidi" w:hAnsiTheme="majorBidi" w:cstheme="majorBidi"/>
          <w:sz w:val="24"/>
          <w:szCs w:val="24"/>
          <w:vertAlign w:val="superscript"/>
          <w:lang w:bidi="ar-IQ"/>
        </w:rPr>
        <w:t>(</w:t>
      </w:r>
      <w:r w:rsidRPr="00C30905">
        <w:rPr>
          <w:rStyle w:val="a4"/>
          <w:rFonts w:asciiTheme="majorBidi" w:hAnsiTheme="majorBidi" w:cstheme="majorBidi"/>
          <w:sz w:val="24"/>
          <w:szCs w:val="24"/>
          <w:lang w:bidi="ar-IQ"/>
        </w:rPr>
        <w:footnoteReference w:id="23"/>
      </w:r>
      <w:r w:rsidRPr="00C30905">
        <w:rPr>
          <w:rFonts w:asciiTheme="majorBidi" w:hAnsiTheme="majorBidi" w:cstheme="majorBidi"/>
          <w:sz w:val="24"/>
          <w:szCs w:val="24"/>
          <w:vertAlign w:val="superscript"/>
          <w:lang w:bidi="ar-IQ"/>
        </w:rPr>
        <w:t>)</w:t>
      </w:r>
      <w:r w:rsidRPr="00C30905">
        <w:rPr>
          <w:rFonts w:asciiTheme="majorBidi" w:hAnsiTheme="majorBidi" w:cstheme="majorBidi"/>
          <w:sz w:val="24"/>
          <w:szCs w:val="24"/>
          <w:rtl/>
          <w:lang w:bidi="ar-IQ"/>
        </w:rPr>
        <w:t>.</w:t>
      </w:r>
    </w:p>
    <w:p w:rsidR="003D5DB7" w:rsidRPr="00C30905" w:rsidRDefault="003D5DB7" w:rsidP="003D5DB7">
      <w:pPr>
        <w:jc w:val="both"/>
        <w:rPr>
          <w:rFonts w:asciiTheme="majorBidi" w:hAnsiTheme="majorBidi" w:cstheme="majorBidi"/>
          <w:sz w:val="24"/>
          <w:szCs w:val="24"/>
          <w:lang w:bidi="ar-IQ"/>
        </w:rPr>
      </w:pPr>
      <w:r w:rsidRPr="00C30905">
        <w:rPr>
          <w:rFonts w:asciiTheme="majorBidi" w:hAnsiTheme="majorBidi" w:cstheme="majorBidi"/>
          <w:b/>
          <w:bCs/>
          <w:sz w:val="24"/>
          <w:szCs w:val="24"/>
          <w:rtl/>
          <w:lang w:bidi="ar-IQ"/>
        </w:rPr>
        <w:t>11-أرجونة:</w:t>
      </w:r>
      <w:r w:rsidRPr="00C30905">
        <w:rPr>
          <w:rFonts w:asciiTheme="majorBidi" w:hAnsiTheme="majorBidi" w:cstheme="majorBidi"/>
          <w:sz w:val="24"/>
          <w:szCs w:val="24"/>
          <w:rtl/>
          <w:lang w:bidi="ar-IQ"/>
        </w:rPr>
        <w:t>بلد من ناحية جيان، وإليها ينسب محمد بن يوسف بن الأحمر الأرجوني من متأخري سلاطين الأندلس، ومنها شعيب بن سهيل بن شعيب الأرجوني عني بالحديث والرأي، ورحل إلى المشرق فلقي جماعة من أئمة العلماء، وكان من أهل الفهم بالفقه والرأي</w:t>
      </w:r>
      <w:r w:rsidRPr="00C30905">
        <w:rPr>
          <w:rFonts w:asciiTheme="majorBidi" w:hAnsiTheme="majorBidi" w:cstheme="majorBidi"/>
          <w:sz w:val="24"/>
          <w:szCs w:val="24"/>
          <w:vertAlign w:val="superscript"/>
          <w:lang w:bidi="ar-IQ"/>
        </w:rPr>
        <w:t>(</w:t>
      </w:r>
    </w:p>
    <w:p w:rsidR="00C616BB" w:rsidRPr="003D5DB7" w:rsidRDefault="00C616BB" w:rsidP="003D5DB7">
      <w:pPr>
        <w:jc w:val="both"/>
        <w:rPr>
          <w:rFonts w:asciiTheme="majorBidi" w:hAnsiTheme="majorBidi" w:cstheme="majorBidi"/>
          <w:caps/>
          <w:sz w:val="24"/>
          <w:szCs w:val="24"/>
          <w:lang w:bidi="ar-IQ"/>
        </w:rPr>
      </w:pPr>
    </w:p>
    <w:sectPr w:rsidR="00C616BB" w:rsidRPr="003D5DB7" w:rsidSect="00C616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113" w:rsidRDefault="00976113" w:rsidP="003D5DB7">
      <w:pPr>
        <w:spacing w:after="0" w:line="240" w:lineRule="auto"/>
      </w:pPr>
      <w:r>
        <w:separator/>
      </w:r>
    </w:p>
  </w:endnote>
  <w:endnote w:type="continuationSeparator" w:id="1">
    <w:p w:rsidR="00976113" w:rsidRDefault="00976113" w:rsidP="003D5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113" w:rsidRDefault="00976113" w:rsidP="003D5DB7">
      <w:pPr>
        <w:spacing w:after="0" w:line="240" w:lineRule="auto"/>
      </w:pPr>
      <w:r>
        <w:separator/>
      </w:r>
    </w:p>
  </w:footnote>
  <w:footnote w:type="continuationSeparator" w:id="1">
    <w:p w:rsidR="00976113" w:rsidRDefault="00976113" w:rsidP="003D5DB7">
      <w:pPr>
        <w:spacing w:after="0" w:line="240" w:lineRule="auto"/>
      </w:pPr>
      <w:r>
        <w:continuationSeparator/>
      </w:r>
    </w:p>
  </w:footnote>
  <w:footnote w:id="2">
    <w:p w:rsidR="003D5DB7" w:rsidRPr="0064561B" w:rsidRDefault="003D5DB7" w:rsidP="003D5DB7">
      <w:pPr>
        <w:pStyle w:val="a3"/>
        <w:bidi/>
        <w:jc w:val="both"/>
        <w:rPr>
          <w:sz w:val="24"/>
          <w:szCs w:val="24"/>
          <w:rtl/>
          <w:lang w:bidi="ar-IQ"/>
        </w:rPr>
      </w:pPr>
      <w:r w:rsidRPr="0064561B">
        <w:rPr>
          <w:rFonts w:hint="cs"/>
          <w:sz w:val="24"/>
          <w:szCs w:val="24"/>
          <w:rtl/>
        </w:rPr>
        <w:t>(</w:t>
      </w:r>
      <w:r w:rsidRPr="0064561B">
        <w:rPr>
          <w:rStyle w:val="a4"/>
          <w:sz w:val="24"/>
          <w:szCs w:val="24"/>
        </w:rPr>
        <w:footnoteRef/>
      </w:r>
      <w:r w:rsidRPr="0064561B">
        <w:rPr>
          <w:rFonts w:hint="cs"/>
          <w:sz w:val="24"/>
          <w:szCs w:val="24"/>
          <w:rtl/>
        </w:rPr>
        <w:t xml:space="preserve">) الحميري، محمد بن عبد المنعم(ت900هـ/1494م)، </w:t>
      </w:r>
      <w:r w:rsidRPr="0064561B">
        <w:rPr>
          <w:rFonts w:hint="cs"/>
          <w:sz w:val="24"/>
          <w:szCs w:val="24"/>
          <w:u w:val="single"/>
          <w:rtl/>
        </w:rPr>
        <w:t>صفة جزيرة الأندلس منتخبة من كتاب الروض المعطار في خبر الأقطار</w:t>
      </w:r>
      <w:r w:rsidRPr="0064561B">
        <w:rPr>
          <w:rFonts w:hint="cs"/>
          <w:sz w:val="24"/>
          <w:szCs w:val="24"/>
          <w:rtl/>
        </w:rPr>
        <w:t>، صححه ونشره: أ. ليفي بروفنسال، ط2،(دار الجيل ، بيروت، لبنان ،1408هـ ـ 1988م)، 76.</w:t>
      </w:r>
    </w:p>
  </w:footnote>
  <w:footnote w:id="3">
    <w:p w:rsidR="003D5DB7" w:rsidRPr="0064561B" w:rsidRDefault="003D5DB7" w:rsidP="003D5DB7">
      <w:pPr>
        <w:pStyle w:val="a3"/>
        <w:bidi/>
        <w:jc w:val="both"/>
        <w:rPr>
          <w:sz w:val="24"/>
          <w:szCs w:val="24"/>
          <w:rtl/>
          <w:lang w:bidi="ar-IQ"/>
        </w:rPr>
      </w:pPr>
      <w:r w:rsidRPr="0064561B">
        <w:rPr>
          <w:rFonts w:hint="cs"/>
          <w:sz w:val="24"/>
          <w:szCs w:val="24"/>
          <w:rtl/>
        </w:rPr>
        <w:t>(</w:t>
      </w:r>
      <w:r w:rsidRPr="0064561B">
        <w:rPr>
          <w:rStyle w:val="a4"/>
          <w:sz w:val="24"/>
          <w:szCs w:val="24"/>
        </w:rPr>
        <w:footnoteRef/>
      </w:r>
      <w:r w:rsidRPr="0064561B">
        <w:rPr>
          <w:rFonts w:hint="cs"/>
          <w:sz w:val="24"/>
          <w:szCs w:val="24"/>
          <w:rtl/>
        </w:rPr>
        <w:t xml:space="preserve">)الحميري، </w:t>
      </w:r>
      <w:r w:rsidRPr="0064561B">
        <w:rPr>
          <w:rFonts w:hint="cs"/>
          <w:sz w:val="24"/>
          <w:szCs w:val="24"/>
          <w:u w:val="single"/>
          <w:rtl/>
        </w:rPr>
        <w:t>الروض المعطار في خبر الأقطار</w:t>
      </w:r>
      <w:r w:rsidRPr="0064561B">
        <w:rPr>
          <w:rFonts w:hint="cs"/>
          <w:sz w:val="24"/>
          <w:szCs w:val="24"/>
          <w:rtl/>
        </w:rPr>
        <w:t xml:space="preserve">، تح: إحسان عباس، ط2، ( مكتبة لبنان ، بيروت، 1984م) 183-184؛ </w:t>
      </w:r>
      <w:r w:rsidRPr="0064561B">
        <w:rPr>
          <w:rFonts w:hint="cs"/>
          <w:sz w:val="24"/>
          <w:szCs w:val="24"/>
          <w:u w:val="single"/>
          <w:rtl/>
        </w:rPr>
        <w:t>صفة جزيرة الأندلس</w:t>
      </w:r>
      <w:r w:rsidRPr="0064561B">
        <w:rPr>
          <w:rFonts w:hint="cs"/>
          <w:sz w:val="24"/>
          <w:szCs w:val="24"/>
          <w:rtl/>
        </w:rPr>
        <w:t xml:space="preserve"> ، 76.</w:t>
      </w:r>
    </w:p>
  </w:footnote>
  <w:footnote w:id="4">
    <w:p w:rsidR="003D5DB7" w:rsidRDefault="003D5DB7" w:rsidP="003D5DB7">
      <w:pPr>
        <w:pStyle w:val="a3"/>
        <w:bidi/>
        <w:jc w:val="both"/>
        <w:rPr>
          <w:rtl/>
          <w:lang w:bidi="ar-IQ"/>
        </w:rPr>
      </w:pPr>
      <w:r w:rsidRPr="0064561B">
        <w:rPr>
          <w:rFonts w:hint="cs"/>
          <w:sz w:val="24"/>
          <w:szCs w:val="24"/>
          <w:rtl/>
        </w:rPr>
        <w:t>(</w:t>
      </w:r>
      <w:r w:rsidRPr="0064561B">
        <w:rPr>
          <w:rStyle w:val="a4"/>
          <w:sz w:val="24"/>
          <w:szCs w:val="24"/>
        </w:rPr>
        <w:footnoteRef/>
      </w:r>
      <w:r w:rsidRPr="0064561B">
        <w:rPr>
          <w:rFonts w:hint="cs"/>
          <w:sz w:val="24"/>
          <w:szCs w:val="24"/>
          <w:rtl/>
        </w:rPr>
        <w:t xml:space="preserve">) الحميري، </w:t>
      </w:r>
      <w:r w:rsidRPr="0064561B">
        <w:rPr>
          <w:rFonts w:hint="cs"/>
          <w:sz w:val="24"/>
          <w:szCs w:val="24"/>
          <w:u w:val="single"/>
          <w:rtl/>
        </w:rPr>
        <w:t>الروض المعطار</w:t>
      </w:r>
      <w:r w:rsidRPr="0064561B">
        <w:rPr>
          <w:rFonts w:hint="cs"/>
          <w:sz w:val="24"/>
          <w:szCs w:val="24"/>
          <w:rtl/>
        </w:rPr>
        <w:t xml:space="preserve">، 183؛ ابن سباهي زادة ، محمد بن علي البروسوي (ت997هـ/1589م)، </w:t>
      </w:r>
      <w:r w:rsidRPr="0064561B">
        <w:rPr>
          <w:rFonts w:hint="cs"/>
          <w:sz w:val="24"/>
          <w:szCs w:val="24"/>
          <w:u w:val="single"/>
          <w:rtl/>
        </w:rPr>
        <w:t xml:space="preserve">أوضح المسالك إلى معرفة البلدان والممالك </w:t>
      </w:r>
      <w:r w:rsidRPr="0064561B">
        <w:rPr>
          <w:rFonts w:hint="cs"/>
          <w:sz w:val="24"/>
          <w:szCs w:val="24"/>
          <w:rtl/>
        </w:rPr>
        <w:t>، تح: المهدي عبد الرواضية، ط2 ( دار الغرب الإسلامي، بيروت، 2008م )، 283.</w:t>
      </w:r>
    </w:p>
  </w:footnote>
  <w:footnote w:id="5">
    <w:p w:rsidR="003D5DB7" w:rsidRPr="00C30905" w:rsidRDefault="003D5DB7" w:rsidP="003D5DB7">
      <w:pPr>
        <w:pStyle w:val="a3"/>
        <w:bidi/>
        <w:jc w:val="both"/>
        <w:rPr>
          <w:sz w:val="24"/>
          <w:szCs w:val="24"/>
          <w:rtl/>
        </w:rPr>
      </w:pPr>
      <w:r w:rsidRPr="00C30905">
        <w:rPr>
          <w:rFonts w:hint="cs"/>
          <w:sz w:val="24"/>
          <w:szCs w:val="24"/>
          <w:rtl/>
        </w:rPr>
        <w:t>(</w:t>
      </w:r>
      <w:r w:rsidRPr="00C30905">
        <w:rPr>
          <w:rStyle w:val="a4"/>
          <w:sz w:val="24"/>
          <w:szCs w:val="24"/>
        </w:rPr>
        <w:footnoteRef/>
      </w:r>
      <w:r w:rsidRPr="00C30905">
        <w:rPr>
          <w:rFonts w:hint="cs"/>
          <w:sz w:val="24"/>
          <w:szCs w:val="24"/>
          <w:rtl/>
        </w:rPr>
        <w:t>) ابن الأحمر: هو محمد بن يوسف بن نصر المعروف بأبن الأحمر، كان مع ابن هود فولاه ريادة الجيش ، لكن هناك من حسده فأوشى عليه ، فهم بالقبض عليه فخرج فارا في جملة من أصحابه ، واستقر بأرجونة ومنها استحوذ على الكثير من المدن، وفي سنة (644هـ / 1246م) أعطى إلى النصارى جيّان</w:t>
      </w:r>
      <w:r>
        <w:rPr>
          <w:sz w:val="24"/>
          <w:szCs w:val="24"/>
        </w:rPr>
        <w:t xml:space="preserve"> </w:t>
      </w:r>
      <w:r w:rsidRPr="00C30905">
        <w:rPr>
          <w:rFonts w:hint="cs"/>
          <w:sz w:val="24"/>
          <w:szCs w:val="24"/>
          <w:rtl/>
        </w:rPr>
        <w:t xml:space="preserve">وأرجونة وصالحهم لعشرين سنة ؛ ينظر: ابن الخطيب، أبو عبد الله محمد بن عبد الله (ت776هـ/1374م)، </w:t>
      </w:r>
      <w:r w:rsidRPr="00C30905">
        <w:rPr>
          <w:rFonts w:hint="cs"/>
          <w:sz w:val="24"/>
          <w:szCs w:val="24"/>
          <w:u w:val="single"/>
          <w:rtl/>
        </w:rPr>
        <w:t>الإحاطة في أخبار غرناطة</w:t>
      </w:r>
      <w:r w:rsidRPr="00C30905">
        <w:rPr>
          <w:rFonts w:hint="cs"/>
          <w:sz w:val="24"/>
          <w:szCs w:val="24"/>
          <w:rtl/>
        </w:rPr>
        <w:t xml:space="preserve">، تح: الدكتور يوسف علي طويل ، ط1،(دار الكتب العلمية ، بيروت، 1424هـ - 2003م) 2/4 </w:t>
      </w:r>
    </w:p>
  </w:footnote>
  <w:footnote w:id="6">
    <w:p w:rsidR="003D5DB7" w:rsidRPr="00C30905" w:rsidRDefault="003D5DB7" w:rsidP="003D5DB7">
      <w:pPr>
        <w:pStyle w:val="a3"/>
        <w:bidi/>
        <w:jc w:val="both"/>
        <w:rPr>
          <w:sz w:val="24"/>
          <w:szCs w:val="24"/>
          <w:rtl/>
          <w:lang w:bidi="ar-IQ"/>
        </w:rPr>
      </w:pPr>
      <w:r w:rsidRPr="00C30905">
        <w:rPr>
          <w:rFonts w:hint="cs"/>
          <w:sz w:val="24"/>
          <w:szCs w:val="24"/>
          <w:rtl/>
        </w:rPr>
        <w:t>(</w:t>
      </w:r>
      <w:r w:rsidRPr="00C30905">
        <w:rPr>
          <w:rStyle w:val="a4"/>
          <w:sz w:val="24"/>
          <w:szCs w:val="24"/>
        </w:rPr>
        <w:footnoteRef/>
      </w:r>
      <w:r w:rsidRPr="00C30905">
        <w:rPr>
          <w:rFonts w:hint="cs"/>
          <w:sz w:val="24"/>
          <w:szCs w:val="24"/>
          <w:rtl/>
        </w:rPr>
        <w:t>) إستجة : وهي كورة قديمة تقع على نهر سنجل، نهر غرناطة وأعمالها متصلة بأعمال قرطبة، بينها وبين قرطبة عشرة فراسخ ؛ البغدادي الحموي، شهاب الدين أبو عبد الله ياقوت بن عبد الله (ت626هـ/ 1228م)</w:t>
      </w:r>
      <w:r w:rsidRPr="00C30905">
        <w:rPr>
          <w:rFonts w:hint="cs"/>
          <w:sz w:val="24"/>
          <w:szCs w:val="24"/>
          <w:u w:val="single"/>
          <w:rtl/>
        </w:rPr>
        <w:t>معجم البلدان</w:t>
      </w:r>
      <w:r w:rsidRPr="00C30905">
        <w:rPr>
          <w:rFonts w:hint="cs"/>
          <w:sz w:val="24"/>
          <w:szCs w:val="24"/>
          <w:rtl/>
        </w:rPr>
        <w:t>، تح: فريد عبد العزيز الجندي، (دار الكتب العلمية، بيروت، 1410هـ - 1990م )،1/174.</w:t>
      </w:r>
    </w:p>
  </w:footnote>
  <w:footnote w:id="7">
    <w:p w:rsidR="003D5DB7" w:rsidRPr="00C30905" w:rsidRDefault="003D5DB7" w:rsidP="003D5DB7">
      <w:pPr>
        <w:pStyle w:val="a3"/>
        <w:bidi/>
        <w:rPr>
          <w:sz w:val="24"/>
          <w:szCs w:val="24"/>
          <w:rtl/>
          <w:lang w:bidi="ar-IQ"/>
        </w:rPr>
      </w:pPr>
      <w:r w:rsidRPr="00C30905">
        <w:rPr>
          <w:rFonts w:hint="cs"/>
          <w:sz w:val="24"/>
          <w:szCs w:val="24"/>
          <w:rtl/>
        </w:rPr>
        <w:t>(</w:t>
      </w:r>
      <w:r w:rsidRPr="00C30905">
        <w:rPr>
          <w:rStyle w:val="a4"/>
          <w:sz w:val="24"/>
          <w:szCs w:val="24"/>
        </w:rPr>
        <w:footnoteRef/>
      </w:r>
      <w:r>
        <w:rPr>
          <w:rFonts w:hint="cs"/>
          <w:sz w:val="24"/>
          <w:szCs w:val="24"/>
          <w:rtl/>
        </w:rPr>
        <w:t>)</w:t>
      </w:r>
      <w:r w:rsidRPr="00C30905">
        <w:rPr>
          <w:rFonts w:hint="cs"/>
          <w:sz w:val="24"/>
          <w:szCs w:val="24"/>
          <w:rtl/>
        </w:rPr>
        <w:t xml:space="preserve">ابن الخطيب، </w:t>
      </w:r>
      <w:r w:rsidRPr="00C30905">
        <w:rPr>
          <w:rFonts w:hint="cs"/>
          <w:sz w:val="24"/>
          <w:szCs w:val="24"/>
          <w:u w:val="single"/>
          <w:rtl/>
        </w:rPr>
        <w:t>الإحاطة</w:t>
      </w:r>
      <w:r w:rsidRPr="00C30905">
        <w:rPr>
          <w:rFonts w:hint="cs"/>
          <w:sz w:val="24"/>
          <w:szCs w:val="24"/>
          <w:rtl/>
        </w:rPr>
        <w:t xml:space="preserve">، 1/19؛ </w:t>
      </w:r>
      <w:r w:rsidRPr="00C30905">
        <w:rPr>
          <w:rFonts w:hint="eastAsia"/>
          <w:sz w:val="24"/>
          <w:szCs w:val="24"/>
          <w:rtl/>
        </w:rPr>
        <w:t>المقري،أحمد</w:t>
      </w:r>
      <w:r>
        <w:rPr>
          <w:sz w:val="24"/>
          <w:szCs w:val="24"/>
        </w:rPr>
        <w:t xml:space="preserve"> </w:t>
      </w:r>
      <w:r w:rsidRPr="00C30905">
        <w:rPr>
          <w:rFonts w:hint="eastAsia"/>
          <w:sz w:val="24"/>
          <w:szCs w:val="24"/>
          <w:rtl/>
        </w:rPr>
        <w:t>بن</w:t>
      </w:r>
      <w:r>
        <w:rPr>
          <w:sz w:val="24"/>
          <w:szCs w:val="24"/>
        </w:rPr>
        <w:t xml:space="preserve"> </w:t>
      </w:r>
      <w:r w:rsidRPr="00C30905">
        <w:rPr>
          <w:rFonts w:hint="eastAsia"/>
          <w:sz w:val="24"/>
          <w:szCs w:val="24"/>
          <w:rtl/>
        </w:rPr>
        <w:t>محمد</w:t>
      </w:r>
      <w:r>
        <w:rPr>
          <w:sz w:val="24"/>
          <w:szCs w:val="24"/>
        </w:rPr>
        <w:t xml:space="preserve"> </w:t>
      </w:r>
      <w:r w:rsidRPr="00C30905">
        <w:rPr>
          <w:rFonts w:hint="eastAsia"/>
          <w:sz w:val="24"/>
          <w:szCs w:val="24"/>
          <w:rtl/>
        </w:rPr>
        <w:t>التلمساني</w:t>
      </w:r>
      <w:r w:rsidRPr="00C30905">
        <w:rPr>
          <w:sz w:val="24"/>
          <w:szCs w:val="24"/>
          <w:rtl/>
        </w:rPr>
        <w:t>(</w:t>
      </w:r>
      <w:r w:rsidRPr="00C30905">
        <w:rPr>
          <w:rFonts w:hint="eastAsia"/>
          <w:sz w:val="24"/>
          <w:szCs w:val="24"/>
          <w:rtl/>
        </w:rPr>
        <w:t>ت</w:t>
      </w:r>
      <w:r w:rsidRPr="00C30905">
        <w:rPr>
          <w:sz w:val="24"/>
          <w:szCs w:val="24"/>
          <w:rtl/>
        </w:rPr>
        <w:t>1041</w:t>
      </w:r>
      <w:r w:rsidRPr="00C30905">
        <w:rPr>
          <w:rFonts w:hint="eastAsia"/>
          <w:sz w:val="24"/>
          <w:szCs w:val="24"/>
          <w:rtl/>
        </w:rPr>
        <w:t>هـ</w:t>
      </w:r>
      <w:r w:rsidRPr="00C30905">
        <w:rPr>
          <w:sz w:val="24"/>
          <w:szCs w:val="24"/>
          <w:rtl/>
        </w:rPr>
        <w:t xml:space="preserve"> /1631</w:t>
      </w:r>
      <w:r w:rsidRPr="00C30905">
        <w:rPr>
          <w:rFonts w:hint="eastAsia"/>
          <w:sz w:val="24"/>
          <w:szCs w:val="24"/>
          <w:rtl/>
        </w:rPr>
        <w:t>م</w:t>
      </w:r>
      <w:r w:rsidRPr="00C30905">
        <w:rPr>
          <w:sz w:val="24"/>
          <w:szCs w:val="24"/>
          <w:rtl/>
        </w:rPr>
        <w:t>)</w:t>
      </w:r>
      <w:r w:rsidRPr="00C30905">
        <w:rPr>
          <w:rFonts w:hint="eastAsia"/>
          <w:sz w:val="24"/>
          <w:szCs w:val="24"/>
          <w:rtl/>
        </w:rPr>
        <w:t>،</w:t>
      </w:r>
      <w:r w:rsidRPr="00C30905">
        <w:rPr>
          <w:rFonts w:hint="eastAsia"/>
          <w:sz w:val="24"/>
          <w:szCs w:val="24"/>
          <w:u w:val="single"/>
          <w:rtl/>
        </w:rPr>
        <w:t>نفح</w:t>
      </w:r>
      <w:r>
        <w:rPr>
          <w:sz w:val="24"/>
          <w:szCs w:val="24"/>
          <w:u w:val="single"/>
        </w:rPr>
        <w:t xml:space="preserve"> </w:t>
      </w:r>
      <w:r w:rsidRPr="00C30905">
        <w:rPr>
          <w:rFonts w:hint="eastAsia"/>
          <w:sz w:val="24"/>
          <w:szCs w:val="24"/>
          <w:u w:val="single"/>
          <w:rtl/>
        </w:rPr>
        <w:t>الطيب</w:t>
      </w:r>
      <w:r>
        <w:rPr>
          <w:sz w:val="24"/>
          <w:szCs w:val="24"/>
          <w:u w:val="single"/>
        </w:rPr>
        <w:t xml:space="preserve"> </w:t>
      </w:r>
      <w:r w:rsidRPr="00C30905">
        <w:rPr>
          <w:rFonts w:hint="eastAsia"/>
          <w:sz w:val="24"/>
          <w:szCs w:val="24"/>
          <w:u w:val="single"/>
          <w:rtl/>
        </w:rPr>
        <w:t>من</w:t>
      </w:r>
      <w:r>
        <w:rPr>
          <w:sz w:val="24"/>
          <w:szCs w:val="24"/>
          <w:u w:val="single"/>
        </w:rPr>
        <w:t xml:space="preserve"> </w:t>
      </w:r>
      <w:r w:rsidRPr="00C30905">
        <w:rPr>
          <w:rFonts w:hint="eastAsia"/>
          <w:sz w:val="24"/>
          <w:szCs w:val="24"/>
          <w:u w:val="single"/>
          <w:rtl/>
        </w:rPr>
        <w:t>غصن</w:t>
      </w:r>
      <w:r>
        <w:rPr>
          <w:sz w:val="24"/>
          <w:szCs w:val="24"/>
          <w:u w:val="single"/>
        </w:rPr>
        <w:t xml:space="preserve"> </w:t>
      </w:r>
      <w:r w:rsidRPr="00C30905">
        <w:rPr>
          <w:rFonts w:hint="eastAsia"/>
          <w:sz w:val="24"/>
          <w:szCs w:val="24"/>
          <w:u w:val="single"/>
          <w:rtl/>
        </w:rPr>
        <w:t>الأندلس</w:t>
      </w:r>
      <w:r>
        <w:rPr>
          <w:sz w:val="24"/>
          <w:szCs w:val="24"/>
          <w:u w:val="single"/>
        </w:rPr>
        <w:t xml:space="preserve"> </w:t>
      </w:r>
      <w:r w:rsidRPr="00C30905">
        <w:rPr>
          <w:rFonts w:hint="eastAsia"/>
          <w:sz w:val="24"/>
          <w:szCs w:val="24"/>
          <w:u w:val="single"/>
          <w:rtl/>
        </w:rPr>
        <w:t>الرطيب</w:t>
      </w:r>
      <w:r w:rsidRPr="00C30905">
        <w:rPr>
          <w:rFonts w:hint="eastAsia"/>
          <w:sz w:val="24"/>
          <w:szCs w:val="24"/>
          <w:rtl/>
        </w:rPr>
        <w:t>،تح</w:t>
      </w:r>
      <w:r w:rsidRPr="00C30905">
        <w:rPr>
          <w:sz w:val="24"/>
          <w:szCs w:val="24"/>
          <w:rtl/>
        </w:rPr>
        <w:t xml:space="preserve">: </w:t>
      </w:r>
      <w:r w:rsidRPr="00C30905">
        <w:rPr>
          <w:rFonts w:hint="eastAsia"/>
          <w:sz w:val="24"/>
          <w:szCs w:val="24"/>
          <w:rtl/>
        </w:rPr>
        <w:t>محمد</w:t>
      </w:r>
      <w:r>
        <w:rPr>
          <w:sz w:val="24"/>
          <w:szCs w:val="24"/>
        </w:rPr>
        <w:t xml:space="preserve"> </w:t>
      </w:r>
      <w:r w:rsidRPr="00C30905">
        <w:rPr>
          <w:rFonts w:hint="eastAsia"/>
          <w:sz w:val="24"/>
          <w:szCs w:val="24"/>
          <w:rtl/>
        </w:rPr>
        <w:t>محيي</w:t>
      </w:r>
      <w:r>
        <w:rPr>
          <w:sz w:val="24"/>
          <w:szCs w:val="24"/>
        </w:rPr>
        <w:t xml:space="preserve"> </w:t>
      </w:r>
      <w:r w:rsidRPr="00C30905">
        <w:rPr>
          <w:rFonts w:hint="eastAsia"/>
          <w:sz w:val="24"/>
          <w:szCs w:val="24"/>
          <w:rtl/>
        </w:rPr>
        <w:t>الدين</w:t>
      </w:r>
      <w:r>
        <w:rPr>
          <w:sz w:val="24"/>
          <w:szCs w:val="24"/>
        </w:rPr>
        <w:t xml:space="preserve"> </w:t>
      </w:r>
      <w:r w:rsidRPr="00C30905">
        <w:rPr>
          <w:rFonts w:hint="eastAsia"/>
          <w:sz w:val="24"/>
          <w:szCs w:val="24"/>
          <w:rtl/>
        </w:rPr>
        <w:t>عبدالحميد،ط</w:t>
      </w:r>
      <w:r w:rsidRPr="00C30905">
        <w:rPr>
          <w:sz w:val="24"/>
          <w:szCs w:val="24"/>
          <w:rtl/>
        </w:rPr>
        <w:t xml:space="preserve">1( </w:t>
      </w:r>
      <w:r w:rsidRPr="00C30905">
        <w:rPr>
          <w:rFonts w:hint="eastAsia"/>
          <w:sz w:val="24"/>
          <w:szCs w:val="24"/>
          <w:rtl/>
        </w:rPr>
        <w:t>مطبعة</w:t>
      </w:r>
      <w:r>
        <w:rPr>
          <w:sz w:val="24"/>
          <w:szCs w:val="24"/>
        </w:rPr>
        <w:t xml:space="preserve"> </w:t>
      </w:r>
      <w:r w:rsidRPr="00C30905">
        <w:rPr>
          <w:rFonts w:hint="eastAsia"/>
          <w:sz w:val="24"/>
          <w:szCs w:val="24"/>
          <w:rtl/>
        </w:rPr>
        <w:t>السعادة،مصر،</w:t>
      </w:r>
      <w:r w:rsidRPr="00C30905">
        <w:rPr>
          <w:sz w:val="24"/>
          <w:szCs w:val="24"/>
          <w:rtl/>
        </w:rPr>
        <w:t xml:space="preserve"> 1369</w:t>
      </w:r>
      <w:r w:rsidRPr="00C30905">
        <w:rPr>
          <w:rFonts w:hint="eastAsia"/>
          <w:sz w:val="24"/>
          <w:szCs w:val="24"/>
          <w:rtl/>
        </w:rPr>
        <w:t>هـ</w:t>
      </w:r>
      <w:r w:rsidRPr="00C30905">
        <w:rPr>
          <w:sz w:val="24"/>
          <w:szCs w:val="24"/>
          <w:rtl/>
        </w:rPr>
        <w:t xml:space="preserve"> - 1949</w:t>
      </w:r>
      <w:r w:rsidRPr="00C30905">
        <w:rPr>
          <w:rFonts w:hint="eastAsia"/>
          <w:sz w:val="24"/>
          <w:szCs w:val="24"/>
          <w:rtl/>
        </w:rPr>
        <w:t>م</w:t>
      </w:r>
      <w:r w:rsidRPr="00C30905">
        <w:rPr>
          <w:sz w:val="24"/>
          <w:szCs w:val="24"/>
          <w:rtl/>
        </w:rPr>
        <w:t xml:space="preserve"> )</w:t>
      </w:r>
      <w:r w:rsidRPr="00C30905">
        <w:rPr>
          <w:rFonts w:hint="cs"/>
          <w:sz w:val="24"/>
          <w:szCs w:val="24"/>
          <w:rtl/>
        </w:rPr>
        <w:t xml:space="preserve">،1/261؛ الحجي، عبد الرحمن علي، </w:t>
      </w:r>
      <w:r w:rsidRPr="00C30905">
        <w:rPr>
          <w:rFonts w:hint="cs"/>
          <w:sz w:val="24"/>
          <w:szCs w:val="24"/>
          <w:u w:val="single"/>
          <w:rtl/>
        </w:rPr>
        <w:t>التاريخ الأندلسي من الفتح حتى سقوط غرناطة 92هـ- 897هـ/ 711-1492م</w:t>
      </w:r>
      <w:r w:rsidRPr="00C30905">
        <w:rPr>
          <w:rFonts w:hint="cs"/>
          <w:sz w:val="24"/>
          <w:szCs w:val="24"/>
          <w:rtl/>
        </w:rPr>
        <w:t xml:space="preserve">، ط2،( دار القلم ، بيروت، 1402هـ - 1981م)، 65؛ خطاب، محمود شيت، </w:t>
      </w:r>
      <w:r w:rsidRPr="00C30905">
        <w:rPr>
          <w:rFonts w:hint="cs"/>
          <w:sz w:val="24"/>
          <w:szCs w:val="24"/>
          <w:u w:val="single"/>
          <w:rtl/>
        </w:rPr>
        <w:t>قادة فتح المغرب العربي</w:t>
      </w:r>
      <w:r w:rsidRPr="00C30905">
        <w:rPr>
          <w:rFonts w:hint="cs"/>
          <w:sz w:val="24"/>
          <w:szCs w:val="24"/>
          <w:rtl/>
        </w:rPr>
        <w:t>، ط7، (دار الفكر، 1404هـ- 1984م)، 251.</w:t>
      </w:r>
    </w:p>
  </w:footnote>
  <w:footnote w:id="8">
    <w:p w:rsidR="003D5DB7" w:rsidRPr="00C30905" w:rsidRDefault="003D5DB7" w:rsidP="003D5DB7">
      <w:pPr>
        <w:pStyle w:val="a3"/>
        <w:bidi/>
        <w:jc w:val="both"/>
        <w:rPr>
          <w:sz w:val="24"/>
          <w:szCs w:val="24"/>
          <w:rtl/>
          <w:lang w:bidi="ar-IQ"/>
        </w:rPr>
      </w:pPr>
      <w:r w:rsidRPr="00C30905">
        <w:rPr>
          <w:rFonts w:hint="cs"/>
          <w:sz w:val="24"/>
          <w:szCs w:val="24"/>
          <w:rtl/>
        </w:rPr>
        <w:t>(</w:t>
      </w:r>
      <w:r w:rsidRPr="00C30905">
        <w:rPr>
          <w:rStyle w:val="a4"/>
          <w:sz w:val="24"/>
          <w:szCs w:val="24"/>
        </w:rPr>
        <w:footnoteRef/>
      </w:r>
      <w:r w:rsidRPr="00C30905">
        <w:rPr>
          <w:rFonts w:hint="cs"/>
          <w:sz w:val="24"/>
          <w:szCs w:val="24"/>
          <w:rtl/>
        </w:rPr>
        <w:t xml:space="preserve">) السامرائي، خليل إبراهيم وآخرون، </w:t>
      </w:r>
      <w:r w:rsidRPr="00C30905">
        <w:rPr>
          <w:rFonts w:hint="cs"/>
          <w:sz w:val="24"/>
          <w:szCs w:val="24"/>
          <w:u w:val="single"/>
          <w:rtl/>
        </w:rPr>
        <w:t>تاريخ العرب وحضارتهم في الأندلس</w:t>
      </w:r>
      <w:r w:rsidRPr="00C30905">
        <w:rPr>
          <w:rFonts w:hint="cs"/>
          <w:sz w:val="24"/>
          <w:szCs w:val="24"/>
          <w:rtl/>
        </w:rPr>
        <w:t>، ط1،( دار الكتب الوطنية، ليبيا، 2000)، 37.</w:t>
      </w:r>
    </w:p>
  </w:footnote>
  <w:footnote w:id="9">
    <w:p w:rsidR="003D5DB7" w:rsidRDefault="003D5DB7" w:rsidP="003D5DB7">
      <w:pPr>
        <w:pStyle w:val="a3"/>
        <w:bidi/>
        <w:jc w:val="both"/>
        <w:rPr>
          <w:rtl/>
          <w:lang w:bidi="ar-IQ"/>
        </w:rPr>
      </w:pPr>
      <w:r w:rsidRPr="00C30905">
        <w:rPr>
          <w:rFonts w:hint="cs"/>
          <w:sz w:val="24"/>
          <w:szCs w:val="24"/>
          <w:rtl/>
        </w:rPr>
        <w:t>(</w:t>
      </w:r>
      <w:r w:rsidRPr="00C30905">
        <w:rPr>
          <w:rStyle w:val="a4"/>
          <w:sz w:val="24"/>
          <w:szCs w:val="24"/>
        </w:rPr>
        <w:footnoteRef/>
      </w:r>
      <w:r w:rsidRPr="00C30905">
        <w:rPr>
          <w:rFonts w:hint="cs"/>
          <w:sz w:val="24"/>
          <w:szCs w:val="24"/>
          <w:rtl/>
        </w:rPr>
        <w:t xml:space="preserve">) ابن سعيد، نور الدين أبو الحسن علي بن موسى (ت685هـ/1286م)، </w:t>
      </w:r>
      <w:r w:rsidRPr="00C30905">
        <w:rPr>
          <w:rFonts w:hint="cs"/>
          <w:sz w:val="24"/>
          <w:szCs w:val="24"/>
          <w:u w:val="single"/>
          <w:rtl/>
        </w:rPr>
        <w:t>المغرب في حلي المغرب</w:t>
      </w:r>
      <w:r w:rsidRPr="00C30905">
        <w:rPr>
          <w:rFonts w:hint="cs"/>
          <w:sz w:val="24"/>
          <w:szCs w:val="24"/>
          <w:rtl/>
        </w:rPr>
        <w:t xml:space="preserve">، 2/71؛ الحميري، </w:t>
      </w:r>
      <w:r w:rsidRPr="00C30905">
        <w:rPr>
          <w:rFonts w:hint="cs"/>
          <w:sz w:val="24"/>
          <w:szCs w:val="24"/>
          <w:u w:val="single"/>
          <w:rtl/>
        </w:rPr>
        <w:t>صفة جزيرة الأندلس</w:t>
      </w:r>
      <w:r w:rsidRPr="00C30905">
        <w:rPr>
          <w:rFonts w:hint="cs"/>
          <w:sz w:val="24"/>
          <w:szCs w:val="24"/>
          <w:rtl/>
        </w:rPr>
        <w:t>، 38-39.</w:t>
      </w:r>
    </w:p>
  </w:footnote>
  <w:footnote w:id="10">
    <w:p w:rsidR="003D5DB7" w:rsidRPr="00C30905" w:rsidRDefault="003D5DB7" w:rsidP="003D5DB7">
      <w:pPr>
        <w:pStyle w:val="a3"/>
        <w:bidi/>
        <w:jc w:val="both"/>
        <w:rPr>
          <w:rFonts w:asciiTheme="majorBidi" w:hAnsiTheme="majorBidi" w:cstheme="majorBidi"/>
          <w:sz w:val="24"/>
          <w:szCs w:val="24"/>
          <w:rtl/>
          <w:lang w:bidi="ar-IQ"/>
        </w:rPr>
      </w:pPr>
      <w:r w:rsidRPr="00C30905">
        <w:rPr>
          <w:rFonts w:asciiTheme="majorBidi" w:hAnsiTheme="majorBidi" w:cstheme="majorBidi"/>
          <w:sz w:val="24"/>
          <w:szCs w:val="24"/>
          <w:rtl/>
        </w:rPr>
        <w:t>(</w:t>
      </w:r>
      <w:r w:rsidRPr="00C30905">
        <w:rPr>
          <w:rStyle w:val="a4"/>
          <w:rFonts w:asciiTheme="majorBidi" w:hAnsiTheme="majorBidi" w:cstheme="majorBidi"/>
          <w:sz w:val="24"/>
          <w:szCs w:val="24"/>
        </w:rPr>
        <w:footnoteRef/>
      </w:r>
      <w:r w:rsidRPr="00C30905">
        <w:rPr>
          <w:rFonts w:asciiTheme="majorBidi" w:hAnsiTheme="majorBidi" w:cstheme="majorBidi"/>
          <w:sz w:val="24"/>
          <w:szCs w:val="24"/>
          <w:rtl/>
        </w:rPr>
        <w:t xml:space="preserve">) المرحلة: المنزلة التي يرتحل منها، والمنزلة مكان النزول؛ ابن منظور، جمال الدين محمد بن مكرم بن علي أبو الفضل (ت711هـ/1311م) ، </w:t>
      </w:r>
      <w:r w:rsidRPr="00C30905">
        <w:rPr>
          <w:rFonts w:asciiTheme="majorBidi" w:hAnsiTheme="majorBidi" w:cstheme="majorBidi"/>
          <w:sz w:val="24"/>
          <w:szCs w:val="24"/>
          <w:u w:val="single"/>
          <w:rtl/>
        </w:rPr>
        <w:t>لسان العرب</w:t>
      </w:r>
      <w:r w:rsidRPr="00C30905">
        <w:rPr>
          <w:rFonts w:asciiTheme="majorBidi" w:hAnsiTheme="majorBidi" w:cstheme="majorBidi"/>
          <w:sz w:val="24"/>
          <w:szCs w:val="24"/>
          <w:rtl/>
        </w:rPr>
        <w:t>، تح: أمين محمد عبد الوهاب ومحمد الصادق العبيدي، ط4، (دار إحياء التراث العربي ، بيروت ،2007م )،14/338.</w:t>
      </w:r>
    </w:p>
  </w:footnote>
  <w:footnote w:id="11">
    <w:p w:rsidR="003D5DB7" w:rsidRPr="00C30905" w:rsidRDefault="003D5DB7" w:rsidP="003D5DB7">
      <w:pPr>
        <w:pStyle w:val="a3"/>
        <w:bidi/>
        <w:jc w:val="both"/>
        <w:rPr>
          <w:rFonts w:asciiTheme="majorBidi" w:hAnsiTheme="majorBidi" w:cstheme="majorBidi"/>
          <w:sz w:val="24"/>
          <w:szCs w:val="24"/>
          <w:rtl/>
          <w:lang w:bidi="ar-IQ"/>
        </w:rPr>
      </w:pPr>
      <w:r w:rsidRPr="00C30905">
        <w:rPr>
          <w:rFonts w:asciiTheme="majorBidi" w:hAnsiTheme="majorBidi" w:cstheme="majorBidi"/>
          <w:sz w:val="24"/>
          <w:szCs w:val="24"/>
          <w:rtl/>
        </w:rPr>
        <w:t>(</w:t>
      </w:r>
      <w:r w:rsidRPr="00C30905">
        <w:rPr>
          <w:rStyle w:val="a4"/>
          <w:rFonts w:asciiTheme="majorBidi" w:hAnsiTheme="majorBidi" w:cstheme="majorBidi"/>
          <w:sz w:val="24"/>
          <w:szCs w:val="24"/>
        </w:rPr>
        <w:footnoteRef/>
      </w:r>
      <w:r w:rsidRPr="00C30905">
        <w:rPr>
          <w:rFonts w:asciiTheme="majorBidi" w:hAnsiTheme="majorBidi" w:cstheme="majorBidi"/>
          <w:sz w:val="24"/>
          <w:szCs w:val="24"/>
          <w:rtl/>
        </w:rPr>
        <w:t xml:space="preserve">)البغدادي، </w:t>
      </w:r>
      <w:r w:rsidRPr="00C30905">
        <w:rPr>
          <w:rFonts w:asciiTheme="majorBidi" w:hAnsiTheme="majorBidi" w:cstheme="majorBidi"/>
          <w:sz w:val="24"/>
          <w:szCs w:val="24"/>
          <w:u w:val="single"/>
          <w:rtl/>
        </w:rPr>
        <w:t>معجم البلدان</w:t>
      </w:r>
      <w:r w:rsidRPr="00C30905">
        <w:rPr>
          <w:rFonts w:asciiTheme="majorBidi" w:hAnsiTheme="majorBidi" w:cstheme="majorBidi"/>
          <w:sz w:val="24"/>
          <w:szCs w:val="24"/>
          <w:rtl/>
        </w:rPr>
        <w:t xml:space="preserve">، 1/180؛ ابن سعيد، </w:t>
      </w:r>
      <w:r w:rsidRPr="00C30905">
        <w:rPr>
          <w:rFonts w:asciiTheme="majorBidi" w:hAnsiTheme="majorBidi" w:cstheme="majorBidi"/>
          <w:sz w:val="24"/>
          <w:szCs w:val="24"/>
          <w:u w:val="single"/>
          <w:rtl/>
        </w:rPr>
        <w:t>المغرب</w:t>
      </w:r>
      <w:r w:rsidRPr="00C30905">
        <w:rPr>
          <w:rFonts w:asciiTheme="majorBidi" w:hAnsiTheme="majorBidi" w:cstheme="majorBidi"/>
          <w:sz w:val="24"/>
          <w:szCs w:val="24"/>
          <w:rtl/>
        </w:rPr>
        <w:t>، 2/77؛ القزويني، زكريا بن محمد (ت682هـ/1283م )،</w:t>
      </w:r>
      <w:r w:rsidRPr="00C30905">
        <w:rPr>
          <w:rFonts w:asciiTheme="majorBidi" w:hAnsiTheme="majorBidi" w:cstheme="majorBidi"/>
          <w:sz w:val="24"/>
          <w:szCs w:val="24"/>
          <w:u w:val="single"/>
          <w:rtl/>
        </w:rPr>
        <w:t>آثار البلاد وأخبار العباد</w:t>
      </w:r>
      <w:r w:rsidRPr="00C30905">
        <w:rPr>
          <w:rFonts w:asciiTheme="majorBidi" w:hAnsiTheme="majorBidi" w:cstheme="majorBidi"/>
          <w:sz w:val="24"/>
          <w:szCs w:val="24"/>
          <w:rtl/>
        </w:rPr>
        <w:t xml:space="preserve"> ، ( دار صادر ، بيروت – لبنان ) ،512.</w:t>
      </w:r>
    </w:p>
  </w:footnote>
  <w:footnote w:id="12">
    <w:p w:rsidR="003D5DB7" w:rsidRPr="00C30905" w:rsidRDefault="003D5DB7" w:rsidP="003D5DB7">
      <w:pPr>
        <w:pStyle w:val="a3"/>
        <w:bidi/>
        <w:jc w:val="both"/>
        <w:rPr>
          <w:rFonts w:asciiTheme="majorBidi" w:hAnsiTheme="majorBidi" w:cstheme="majorBidi"/>
          <w:sz w:val="24"/>
          <w:szCs w:val="24"/>
          <w:rtl/>
          <w:lang w:bidi="ar-IQ"/>
        </w:rPr>
      </w:pPr>
      <w:r w:rsidRPr="00C30905">
        <w:rPr>
          <w:rFonts w:asciiTheme="majorBidi" w:hAnsiTheme="majorBidi" w:cstheme="majorBidi"/>
          <w:sz w:val="24"/>
          <w:szCs w:val="24"/>
          <w:rtl/>
        </w:rPr>
        <w:t>(</w:t>
      </w:r>
      <w:r w:rsidRPr="00C30905">
        <w:rPr>
          <w:rStyle w:val="a4"/>
          <w:rFonts w:asciiTheme="majorBidi" w:hAnsiTheme="majorBidi" w:cstheme="majorBidi"/>
          <w:sz w:val="24"/>
          <w:szCs w:val="24"/>
        </w:rPr>
        <w:footnoteRef/>
      </w:r>
      <w:r w:rsidRPr="00C30905">
        <w:rPr>
          <w:rFonts w:asciiTheme="majorBidi" w:hAnsiTheme="majorBidi" w:cstheme="majorBidi"/>
          <w:sz w:val="24"/>
          <w:szCs w:val="24"/>
          <w:rtl/>
        </w:rPr>
        <w:t xml:space="preserve">)القزويني، </w:t>
      </w:r>
      <w:r w:rsidRPr="00C30905">
        <w:rPr>
          <w:rFonts w:asciiTheme="majorBidi" w:hAnsiTheme="majorBidi" w:cstheme="majorBidi"/>
          <w:sz w:val="24"/>
          <w:szCs w:val="24"/>
          <w:u w:val="single"/>
          <w:rtl/>
        </w:rPr>
        <w:t>آثار البلاد</w:t>
      </w:r>
      <w:r w:rsidRPr="00C30905">
        <w:rPr>
          <w:rFonts w:asciiTheme="majorBidi" w:hAnsiTheme="majorBidi" w:cstheme="majorBidi"/>
          <w:sz w:val="24"/>
          <w:szCs w:val="24"/>
          <w:rtl/>
        </w:rPr>
        <w:t xml:space="preserve"> ، 512.</w:t>
      </w:r>
    </w:p>
  </w:footnote>
  <w:footnote w:id="13">
    <w:p w:rsidR="003D5DB7" w:rsidRPr="00C30905" w:rsidRDefault="003D5DB7" w:rsidP="003D5DB7">
      <w:pPr>
        <w:pStyle w:val="a3"/>
        <w:bidi/>
        <w:jc w:val="both"/>
        <w:rPr>
          <w:rFonts w:asciiTheme="majorBidi" w:hAnsiTheme="majorBidi" w:cstheme="majorBidi"/>
          <w:sz w:val="24"/>
          <w:szCs w:val="24"/>
          <w:rtl/>
          <w:lang w:bidi="ar-IQ"/>
        </w:rPr>
      </w:pPr>
      <w:r w:rsidRPr="00C30905">
        <w:rPr>
          <w:rFonts w:asciiTheme="majorBidi" w:hAnsiTheme="majorBidi" w:cstheme="majorBidi"/>
          <w:sz w:val="24"/>
          <w:szCs w:val="24"/>
          <w:rtl/>
        </w:rPr>
        <w:t>(</w:t>
      </w:r>
      <w:r w:rsidRPr="00C30905">
        <w:rPr>
          <w:rStyle w:val="a4"/>
          <w:rFonts w:asciiTheme="majorBidi" w:hAnsiTheme="majorBidi" w:cstheme="majorBidi"/>
          <w:sz w:val="24"/>
          <w:szCs w:val="24"/>
        </w:rPr>
        <w:footnoteRef/>
      </w:r>
      <w:r w:rsidRPr="00C30905">
        <w:rPr>
          <w:rFonts w:asciiTheme="majorBidi" w:hAnsiTheme="majorBidi" w:cstheme="majorBidi"/>
          <w:sz w:val="24"/>
          <w:szCs w:val="24"/>
          <w:rtl/>
        </w:rPr>
        <w:t xml:space="preserve">) مجهول، </w:t>
      </w:r>
      <w:r w:rsidRPr="00C30905">
        <w:rPr>
          <w:rFonts w:asciiTheme="majorBidi" w:hAnsiTheme="majorBidi" w:cstheme="majorBidi"/>
          <w:sz w:val="24"/>
          <w:szCs w:val="24"/>
          <w:u w:val="single"/>
          <w:rtl/>
        </w:rPr>
        <w:t>تاريخ الأندلس</w:t>
      </w:r>
      <w:r w:rsidRPr="00C30905">
        <w:rPr>
          <w:rFonts w:asciiTheme="majorBidi" w:hAnsiTheme="majorBidi" w:cstheme="majorBidi"/>
          <w:sz w:val="24"/>
          <w:szCs w:val="24"/>
          <w:rtl/>
        </w:rPr>
        <w:t xml:space="preserve">،137؛ الحميري، </w:t>
      </w:r>
      <w:r w:rsidRPr="00C30905">
        <w:rPr>
          <w:rFonts w:asciiTheme="majorBidi" w:hAnsiTheme="majorBidi" w:cstheme="majorBidi"/>
          <w:sz w:val="24"/>
          <w:szCs w:val="24"/>
          <w:u w:val="single"/>
          <w:rtl/>
        </w:rPr>
        <w:t>صفة جزيرة الأندلس</w:t>
      </w:r>
      <w:r w:rsidRPr="00C30905">
        <w:rPr>
          <w:rFonts w:asciiTheme="majorBidi" w:hAnsiTheme="majorBidi" w:cstheme="majorBidi"/>
          <w:sz w:val="24"/>
          <w:szCs w:val="24"/>
          <w:rtl/>
        </w:rPr>
        <w:t xml:space="preserve"> ،30؛ الحميري، </w:t>
      </w:r>
      <w:r w:rsidRPr="00C30905">
        <w:rPr>
          <w:rFonts w:asciiTheme="majorBidi" w:hAnsiTheme="majorBidi" w:cstheme="majorBidi"/>
          <w:sz w:val="24"/>
          <w:szCs w:val="24"/>
          <w:u w:val="single"/>
          <w:rtl/>
        </w:rPr>
        <w:t>الروض المعطار</w:t>
      </w:r>
      <w:r w:rsidRPr="00C30905">
        <w:rPr>
          <w:rFonts w:asciiTheme="majorBidi" w:hAnsiTheme="majorBidi" w:cstheme="majorBidi"/>
          <w:sz w:val="24"/>
          <w:szCs w:val="24"/>
          <w:rtl/>
        </w:rPr>
        <w:t>، 113.</w:t>
      </w:r>
    </w:p>
  </w:footnote>
  <w:footnote w:id="14">
    <w:p w:rsidR="003D5DB7" w:rsidRPr="00C30905" w:rsidRDefault="003D5DB7" w:rsidP="003D5DB7">
      <w:pPr>
        <w:pStyle w:val="a3"/>
        <w:bidi/>
        <w:jc w:val="both"/>
        <w:rPr>
          <w:rFonts w:asciiTheme="majorBidi" w:hAnsiTheme="majorBidi" w:cstheme="majorBidi"/>
          <w:sz w:val="24"/>
          <w:szCs w:val="24"/>
          <w:rtl/>
          <w:lang w:bidi="ar-IQ"/>
        </w:rPr>
      </w:pPr>
      <w:r w:rsidRPr="00C30905">
        <w:rPr>
          <w:rFonts w:asciiTheme="majorBidi" w:hAnsiTheme="majorBidi" w:cstheme="majorBidi"/>
          <w:sz w:val="24"/>
          <w:szCs w:val="24"/>
          <w:rtl/>
        </w:rPr>
        <w:t>(</w:t>
      </w:r>
      <w:r w:rsidRPr="00C30905">
        <w:rPr>
          <w:rStyle w:val="a4"/>
          <w:rFonts w:asciiTheme="majorBidi" w:hAnsiTheme="majorBidi" w:cstheme="majorBidi"/>
          <w:sz w:val="24"/>
          <w:szCs w:val="24"/>
        </w:rPr>
        <w:footnoteRef/>
      </w:r>
      <w:r w:rsidRPr="00C30905">
        <w:rPr>
          <w:rFonts w:asciiTheme="majorBidi" w:hAnsiTheme="majorBidi" w:cstheme="majorBidi"/>
          <w:sz w:val="24"/>
          <w:szCs w:val="24"/>
          <w:rtl/>
        </w:rPr>
        <w:t xml:space="preserve">) البغدادي، </w:t>
      </w:r>
      <w:r w:rsidRPr="00C30905">
        <w:rPr>
          <w:rFonts w:asciiTheme="majorBidi" w:hAnsiTheme="majorBidi" w:cstheme="majorBidi"/>
          <w:sz w:val="24"/>
          <w:szCs w:val="24"/>
          <w:u w:val="single"/>
          <w:rtl/>
        </w:rPr>
        <w:t>معجم البلدان</w:t>
      </w:r>
      <w:r w:rsidRPr="00C30905">
        <w:rPr>
          <w:rFonts w:asciiTheme="majorBidi" w:hAnsiTheme="majorBidi" w:cstheme="majorBidi"/>
          <w:sz w:val="24"/>
          <w:szCs w:val="24"/>
          <w:rtl/>
        </w:rPr>
        <w:t xml:space="preserve"> ،7/73؛ ابن سعيد، </w:t>
      </w:r>
      <w:r w:rsidRPr="00C30905">
        <w:rPr>
          <w:rFonts w:asciiTheme="majorBidi" w:hAnsiTheme="majorBidi" w:cstheme="majorBidi"/>
          <w:sz w:val="24"/>
          <w:szCs w:val="24"/>
          <w:u w:val="single"/>
          <w:rtl/>
        </w:rPr>
        <w:t>المغرب</w:t>
      </w:r>
      <w:r w:rsidRPr="00C30905">
        <w:rPr>
          <w:rFonts w:asciiTheme="majorBidi" w:hAnsiTheme="majorBidi" w:cstheme="majorBidi"/>
          <w:sz w:val="24"/>
          <w:szCs w:val="24"/>
          <w:rtl/>
        </w:rPr>
        <w:t xml:space="preserve">، 2/63؛ الحميري، </w:t>
      </w:r>
      <w:r w:rsidRPr="00C30905">
        <w:rPr>
          <w:rFonts w:asciiTheme="majorBidi" w:hAnsiTheme="majorBidi" w:cstheme="majorBidi"/>
          <w:sz w:val="24"/>
          <w:szCs w:val="24"/>
          <w:u w:val="single"/>
          <w:rtl/>
        </w:rPr>
        <w:t>الروض المعطار</w:t>
      </w:r>
      <w:r w:rsidRPr="00C30905">
        <w:rPr>
          <w:rFonts w:asciiTheme="majorBidi" w:hAnsiTheme="majorBidi" w:cstheme="majorBidi"/>
          <w:sz w:val="24"/>
          <w:szCs w:val="24"/>
          <w:rtl/>
        </w:rPr>
        <w:t xml:space="preserve"> ، 488.</w:t>
      </w:r>
    </w:p>
  </w:footnote>
  <w:footnote w:id="15">
    <w:p w:rsidR="003D5DB7" w:rsidRPr="00C30905" w:rsidRDefault="003D5DB7" w:rsidP="003D5DB7">
      <w:pPr>
        <w:pStyle w:val="a3"/>
        <w:bidi/>
        <w:jc w:val="both"/>
        <w:rPr>
          <w:rFonts w:asciiTheme="majorBidi" w:hAnsiTheme="majorBidi" w:cstheme="majorBidi"/>
          <w:sz w:val="24"/>
          <w:szCs w:val="24"/>
          <w:rtl/>
          <w:lang w:bidi="ar-IQ"/>
        </w:rPr>
      </w:pPr>
      <w:r w:rsidRPr="00C30905">
        <w:rPr>
          <w:rFonts w:asciiTheme="majorBidi" w:hAnsiTheme="majorBidi" w:cstheme="majorBidi"/>
          <w:sz w:val="24"/>
          <w:szCs w:val="24"/>
          <w:rtl/>
        </w:rPr>
        <w:t>(</w:t>
      </w:r>
      <w:r w:rsidRPr="00C30905">
        <w:rPr>
          <w:rStyle w:val="a4"/>
          <w:rFonts w:asciiTheme="majorBidi" w:hAnsiTheme="majorBidi" w:cstheme="majorBidi"/>
          <w:sz w:val="24"/>
          <w:szCs w:val="24"/>
        </w:rPr>
        <w:footnoteRef/>
      </w:r>
      <w:r w:rsidRPr="00C30905">
        <w:rPr>
          <w:rFonts w:asciiTheme="majorBidi" w:hAnsiTheme="majorBidi" w:cstheme="majorBidi"/>
          <w:sz w:val="24"/>
          <w:szCs w:val="24"/>
          <w:rtl/>
        </w:rPr>
        <w:t xml:space="preserve">)البغدادي، </w:t>
      </w:r>
      <w:r w:rsidRPr="00C30905">
        <w:rPr>
          <w:rFonts w:asciiTheme="majorBidi" w:hAnsiTheme="majorBidi" w:cstheme="majorBidi"/>
          <w:sz w:val="24"/>
          <w:szCs w:val="24"/>
          <w:u w:val="single"/>
          <w:rtl/>
        </w:rPr>
        <w:t>معجم البلدان</w:t>
      </w:r>
      <w:r w:rsidRPr="00C30905">
        <w:rPr>
          <w:rFonts w:asciiTheme="majorBidi" w:hAnsiTheme="majorBidi" w:cstheme="majorBidi"/>
          <w:sz w:val="24"/>
          <w:szCs w:val="24"/>
          <w:rtl/>
        </w:rPr>
        <w:t xml:space="preserve">، 5/ 283؛ ابن سعيد، </w:t>
      </w:r>
      <w:r w:rsidRPr="00C30905">
        <w:rPr>
          <w:rFonts w:asciiTheme="majorBidi" w:hAnsiTheme="majorBidi" w:cstheme="majorBidi"/>
          <w:sz w:val="24"/>
          <w:szCs w:val="24"/>
          <w:u w:val="single"/>
          <w:rtl/>
        </w:rPr>
        <w:t>المغرب</w:t>
      </w:r>
      <w:r w:rsidRPr="00C30905">
        <w:rPr>
          <w:rFonts w:asciiTheme="majorBidi" w:hAnsiTheme="majorBidi" w:cstheme="majorBidi"/>
          <w:sz w:val="24"/>
          <w:szCs w:val="24"/>
          <w:rtl/>
        </w:rPr>
        <w:t xml:space="preserve">، 2/65؛ الحميري، </w:t>
      </w:r>
      <w:r w:rsidRPr="00C30905">
        <w:rPr>
          <w:rFonts w:asciiTheme="majorBidi" w:hAnsiTheme="majorBidi" w:cstheme="majorBidi"/>
          <w:sz w:val="24"/>
          <w:szCs w:val="24"/>
          <w:u w:val="single"/>
          <w:rtl/>
        </w:rPr>
        <w:t>الروض المعطار</w:t>
      </w:r>
      <w:r w:rsidRPr="00C30905">
        <w:rPr>
          <w:rFonts w:asciiTheme="majorBidi" w:hAnsiTheme="majorBidi" w:cstheme="majorBidi"/>
          <w:sz w:val="24"/>
          <w:szCs w:val="24"/>
          <w:rtl/>
        </w:rPr>
        <w:t xml:space="preserve">، 349؛ المقري، </w:t>
      </w:r>
      <w:r w:rsidRPr="00C30905">
        <w:rPr>
          <w:rFonts w:asciiTheme="majorBidi" w:hAnsiTheme="majorBidi" w:cstheme="majorBidi"/>
          <w:sz w:val="24"/>
          <w:szCs w:val="24"/>
          <w:u w:val="single"/>
          <w:rtl/>
        </w:rPr>
        <w:t>نفح الطيب</w:t>
      </w:r>
      <w:r w:rsidRPr="00C30905">
        <w:rPr>
          <w:rFonts w:asciiTheme="majorBidi" w:hAnsiTheme="majorBidi" w:cstheme="majorBidi"/>
          <w:sz w:val="24"/>
          <w:szCs w:val="24"/>
          <w:rtl/>
        </w:rPr>
        <w:t xml:space="preserve"> ،1/480</w:t>
      </w:r>
    </w:p>
  </w:footnote>
  <w:footnote w:id="16">
    <w:p w:rsidR="003D5DB7" w:rsidRPr="00C30905" w:rsidRDefault="003D5DB7" w:rsidP="003D5DB7">
      <w:pPr>
        <w:pStyle w:val="a3"/>
        <w:bidi/>
        <w:jc w:val="both"/>
        <w:rPr>
          <w:rFonts w:asciiTheme="majorBidi" w:hAnsiTheme="majorBidi" w:cstheme="majorBidi"/>
          <w:sz w:val="24"/>
          <w:szCs w:val="24"/>
          <w:rtl/>
          <w:lang w:bidi="ar-IQ"/>
        </w:rPr>
      </w:pPr>
      <w:r w:rsidRPr="00C30905">
        <w:rPr>
          <w:rFonts w:asciiTheme="majorBidi" w:hAnsiTheme="majorBidi" w:cstheme="majorBidi"/>
          <w:sz w:val="24"/>
          <w:szCs w:val="24"/>
          <w:rtl/>
        </w:rPr>
        <w:t>(</w:t>
      </w:r>
      <w:r w:rsidRPr="00C30905">
        <w:rPr>
          <w:rStyle w:val="a4"/>
          <w:rFonts w:asciiTheme="majorBidi" w:hAnsiTheme="majorBidi" w:cstheme="majorBidi"/>
          <w:sz w:val="24"/>
          <w:szCs w:val="24"/>
        </w:rPr>
        <w:footnoteRef/>
      </w:r>
      <w:r w:rsidRPr="00C30905">
        <w:rPr>
          <w:rFonts w:asciiTheme="majorBidi" w:hAnsiTheme="majorBidi" w:cstheme="majorBidi"/>
          <w:sz w:val="24"/>
          <w:szCs w:val="24"/>
          <w:rtl/>
        </w:rPr>
        <w:t xml:space="preserve">) البغدادي، </w:t>
      </w:r>
      <w:r w:rsidRPr="00C30905">
        <w:rPr>
          <w:rFonts w:asciiTheme="majorBidi" w:hAnsiTheme="majorBidi" w:cstheme="majorBidi"/>
          <w:sz w:val="24"/>
          <w:szCs w:val="24"/>
          <w:u w:val="single"/>
          <w:rtl/>
        </w:rPr>
        <w:t>معجم البلدان</w:t>
      </w:r>
      <w:r w:rsidRPr="00C30905">
        <w:rPr>
          <w:rFonts w:asciiTheme="majorBidi" w:hAnsiTheme="majorBidi" w:cstheme="majorBidi"/>
          <w:sz w:val="24"/>
          <w:szCs w:val="24"/>
          <w:rtl/>
        </w:rPr>
        <w:t xml:space="preserve">، 1/ 73؛ ابن سعيد ، </w:t>
      </w:r>
      <w:r w:rsidRPr="00C30905">
        <w:rPr>
          <w:rFonts w:asciiTheme="majorBidi" w:hAnsiTheme="majorBidi" w:cstheme="majorBidi"/>
          <w:sz w:val="24"/>
          <w:szCs w:val="24"/>
          <w:u w:val="single"/>
          <w:rtl/>
        </w:rPr>
        <w:t>المغرب</w:t>
      </w:r>
      <w:r w:rsidRPr="00C30905">
        <w:rPr>
          <w:rFonts w:asciiTheme="majorBidi" w:hAnsiTheme="majorBidi" w:cstheme="majorBidi"/>
          <w:sz w:val="24"/>
          <w:szCs w:val="24"/>
          <w:rtl/>
        </w:rPr>
        <w:t xml:space="preserve"> ،1/ 73؛  الحميري ، </w:t>
      </w:r>
      <w:r w:rsidRPr="00C30905">
        <w:rPr>
          <w:rFonts w:asciiTheme="majorBidi" w:hAnsiTheme="majorBidi" w:cstheme="majorBidi"/>
          <w:sz w:val="24"/>
          <w:szCs w:val="24"/>
          <w:u w:val="single"/>
          <w:rtl/>
        </w:rPr>
        <w:t>الروض المعطار</w:t>
      </w:r>
      <w:r w:rsidRPr="00C30905">
        <w:rPr>
          <w:rFonts w:asciiTheme="majorBidi" w:hAnsiTheme="majorBidi" w:cstheme="majorBidi"/>
          <w:sz w:val="24"/>
          <w:szCs w:val="24"/>
          <w:rtl/>
        </w:rPr>
        <w:t xml:space="preserve"> ،6؛ المقري ، </w:t>
      </w:r>
      <w:r w:rsidRPr="00C30905">
        <w:rPr>
          <w:rFonts w:asciiTheme="majorBidi" w:hAnsiTheme="majorBidi" w:cstheme="majorBidi"/>
          <w:sz w:val="24"/>
          <w:szCs w:val="24"/>
          <w:u w:val="single"/>
          <w:rtl/>
        </w:rPr>
        <w:t>نفح الطيب</w:t>
      </w:r>
      <w:r w:rsidRPr="00C30905">
        <w:rPr>
          <w:rFonts w:asciiTheme="majorBidi" w:hAnsiTheme="majorBidi" w:cstheme="majorBidi"/>
          <w:sz w:val="24"/>
          <w:szCs w:val="24"/>
          <w:rtl/>
        </w:rPr>
        <w:t xml:space="preserve"> ،1/480</w:t>
      </w:r>
    </w:p>
  </w:footnote>
  <w:footnote w:id="17">
    <w:p w:rsidR="003D5DB7" w:rsidRPr="00C30905" w:rsidRDefault="003D5DB7" w:rsidP="003D5DB7">
      <w:pPr>
        <w:pStyle w:val="a3"/>
        <w:bidi/>
        <w:jc w:val="both"/>
        <w:rPr>
          <w:rFonts w:asciiTheme="majorBidi" w:hAnsiTheme="majorBidi" w:cstheme="majorBidi"/>
          <w:sz w:val="24"/>
          <w:szCs w:val="24"/>
          <w:rtl/>
          <w:lang w:bidi="ar-IQ"/>
        </w:rPr>
      </w:pPr>
    </w:p>
  </w:footnote>
  <w:footnote w:id="18">
    <w:p w:rsidR="003D5DB7" w:rsidRPr="00C30905" w:rsidRDefault="003D5DB7" w:rsidP="003D5DB7">
      <w:pPr>
        <w:pStyle w:val="a3"/>
        <w:bidi/>
        <w:jc w:val="both"/>
        <w:rPr>
          <w:rFonts w:asciiTheme="majorBidi" w:hAnsiTheme="majorBidi" w:cstheme="majorBidi"/>
          <w:sz w:val="24"/>
          <w:szCs w:val="24"/>
          <w:rtl/>
          <w:lang w:bidi="ar-IQ"/>
        </w:rPr>
      </w:pPr>
    </w:p>
  </w:footnote>
  <w:footnote w:id="19">
    <w:p w:rsidR="003D5DB7" w:rsidRDefault="003D5DB7" w:rsidP="003D5DB7">
      <w:pPr>
        <w:pStyle w:val="a3"/>
        <w:tabs>
          <w:tab w:val="left" w:pos="2224"/>
        </w:tabs>
        <w:bidi/>
        <w:jc w:val="both"/>
        <w:rPr>
          <w:rtl/>
          <w:lang w:bidi="ar-IQ"/>
        </w:rPr>
      </w:pPr>
      <w:r w:rsidRPr="00C30905">
        <w:rPr>
          <w:rFonts w:asciiTheme="majorBidi" w:hAnsiTheme="majorBidi" w:cstheme="majorBidi"/>
          <w:sz w:val="24"/>
          <w:szCs w:val="24"/>
          <w:rtl/>
        </w:rPr>
        <w:tab/>
      </w:r>
    </w:p>
  </w:footnote>
  <w:footnote w:id="20">
    <w:p w:rsidR="003D5DB7" w:rsidRPr="00C30905" w:rsidRDefault="003D5DB7" w:rsidP="003D5DB7">
      <w:pPr>
        <w:pStyle w:val="a3"/>
        <w:bidi/>
        <w:jc w:val="both"/>
        <w:rPr>
          <w:sz w:val="24"/>
          <w:szCs w:val="24"/>
          <w:rtl/>
          <w:lang w:bidi="ar-IQ"/>
        </w:rPr>
      </w:pPr>
    </w:p>
  </w:footnote>
  <w:footnote w:id="21">
    <w:p w:rsidR="003D5DB7" w:rsidRPr="00C30905" w:rsidRDefault="003D5DB7" w:rsidP="003D5DB7">
      <w:pPr>
        <w:pStyle w:val="a3"/>
        <w:bidi/>
        <w:jc w:val="both"/>
        <w:rPr>
          <w:rFonts w:asciiTheme="majorBidi" w:hAnsiTheme="majorBidi" w:cstheme="majorBidi"/>
          <w:sz w:val="24"/>
          <w:szCs w:val="24"/>
          <w:rtl/>
          <w:lang w:bidi="ar-IQ"/>
        </w:rPr>
      </w:pPr>
    </w:p>
  </w:footnote>
  <w:footnote w:id="22">
    <w:p w:rsidR="003D5DB7" w:rsidRPr="00C30905" w:rsidRDefault="003D5DB7" w:rsidP="003D5DB7">
      <w:pPr>
        <w:pStyle w:val="a3"/>
        <w:tabs>
          <w:tab w:val="left" w:pos="1384"/>
        </w:tabs>
        <w:bidi/>
        <w:jc w:val="both"/>
        <w:rPr>
          <w:rFonts w:asciiTheme="majorBidi" w:hAnsiTheme="majorBidi" w:cstheme="majorBidi"/>
          <w:sz w:val="24"/>
          <w:szCs w:val="24"/>
          <w:rtl/>
          <w:lang w:bidi="ar-IQ"/>
        </w:rPr>
      </w:pPr>
    </w:p>
  </w:footnote>
  <w:footnote w:id="23">
    <w:p w:rsidR="003D5DB7" w:rsidRPr="00C30905" w:rsidRDefault="003D5DB7" w:rsidP="003D5DB7">
      <w:pPr>
        <w:pStyle w:val="a3"/>
        <w:bidi/>
        <w:jc w:val="both"/>
        <w:rPr>
          <w:rFonts w:asciiTheme="majorBidi" w:hAnsiTheme="majorBidi" w:cstheme="majorBidi"/>
          <w:sz w:val="24"/>
          <w:szCs w:val="24"/>
          <w:rtl/>
          <w:lang w:bidi="ar-IQ"/>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D5DB7"/>
    <w:rsid w:val="003D5DB7"/>
    <w:rsid w:val="00976113"/>
    <w:rsid w:val="00C616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B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D5DB7"/>
    <w:pPr>
      <w:bidi w:val="0"/>
      <w:spacing w:after="0" w:line="240" w:lineRule="auto"/>
    </w:pPr>
    <w:rPr>
      <w:sz w:val="20"/>
      <w:szCs w:val="20"/>
      <w:lang w:val="en-GB"/>
    </w:rPr>
  </w:style>
  <w:style w:type="character" w:customStyle="1" w:styleId="Char">
    <w:name w:val="نص حاشية سفلية Char"/>
    <w:basedOn w:val="a0"/>
    <w:link w:val="a3"/>
    <w:uiPriority w:val="99"/>
    <w:rsid w:val="003D5DB7"/>
    <w:rPr>
      <w:sz w:val="20"/>
      <w:szCs w:val="20"/>
      <w:lang w:val="en-GB"/>
    </w:rPr>
  </w:style>
  <w:style w:type="character" w:styleId="a4">
    <w:name w:val="footnote reference"/>
    <w:basedOn w:val="a0"/>
    <w:uiPriority w:val="99"/>
    <w:semiHidden/>
    <w:unhideWhenUsed/>
    <w:rsid w:val="003D5DB7"/>
    <w:rPr>
      <w:vertAlign w:val="superscript"/>
    </w:rPr>
  </w:style>
  <w:style w:type="paragraph" w:styleId="a5">
    <w:name w:val="header"/>
    <w:basedOn w:val="a"/>
    <w:link w:val="Char0"/>
    <w:uiPriority w:val="99"/>
    <w:semiHidden/>
    <w:unhideWhenUsed/>
    <w:rsid w:val="003D5DB7"/>
    <w:pPr>
      <w:tabs>
        <w:tab w:val="center" w:pos="4680"/>
        <w:tab w:val="right" w:pos="9360"/>
      </w:tabs>
      <w:spacing w:after="0" w:line="240" w:lineRule="auto"/>
    </w:pPr>
  </w:style>
  <w:style w:type="character" w:customStyle="1" w:styleId="Char0">
    <w:name w:val="رأس صفحة Char"/>
    <w:basedOn w:val="a0"/>
    <w:link w:val="a5"/>
    <w:uiPriority w:val="99"/>
    <w:semiHidden/>
    <w:rsid w:val="003D5DB7"/>
  </w:style>
  <w:style w:type="paragraph" w:styleId="a6">
    <w:name w:val="footer"/>
    <w:basedOn w:val="a"/>
    <w:link w:val="Char1"/>
    <w:uiPriority w:val="99"/>
    <w:semiHidden/>
    <w:unhideWhenUsed/>
    <w:rsid w:val="003D5DB7"/>
    <w:pPr>
      <w:tabs>
        <w:tab w:val="center" w:pos="4680"/>
        <w:tab w:val="right" w:pos="9360"/>
      </w:tabs>
      <w:spacing w:after="0" w:line="240" w:lineRule="auto"/>
    </w:pPr>
  </w:style>
  <w:style w:type="character" w:customStyle="1" w:styleId="Char1">
    <w:name w:val="تذييل صفحة Char"/>
    <w:basedOn w:val="a0"/>
    <w:link w:val="a6"/>
    <w:uiPriority w:val="99"/>
    <w:semiHidden/>
    <w:rsid w:val="003D5D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alkaaby</dc:creator>
  <cp:lastModifiedBy>alkaaby</cp:lastModifiedBy>
  <cp:revision>1</cp:revision>
  <dcterms:created xsi:type="dcterms:W3CDTF">2017-01-11T19:12:00Z</dcterms:created>
  <dcterms:modified xsi:type="dcterms:W3CDTF">2017-01-11T19:25:00Z</dcterms:modified>
</cp:coreProperties>
</file>